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8B" w:rsidRPr="0078592F" w:rsidRDefault="008E69DE">
      <w:pPr>
        <w:rPr>
          <w:rFonts w:ascii="Arial" w:hAnsi="Arial" w:cs="Arial"/>
          <w:b/>
          <w:color w:val="201F1E"/>
          <w:sz w:val="28"/>
          <w:u w:val="single"/>
          <w:shd w:val="clear" w:color="auto" w:fill="FFFFFF"/>
        </w:rPr>
      </w:pPr>
      <w:bookmarkStart w:id="0" w:name="_GoBack"/>
      <w:bookmarkEnd w:id="0"/>
      <w:r w:rsidRPr="0078592F">
        <w:rPr>
          <w:rFonts w:ascii="Arial" w:hAnsi="Arial" w:cs="Arial"/>
          <w:b/>
          <w:color w:val="201F1E"/>
          <w:sz w:val="28"/>
          <w:u w:val="single"/>
          <w:shd w:val="clear" w:color="auto" w:fill="FFFFFF"/>
        </w:rPr>
        <w:t>Recommendations specific to Online and Remote Learning</w:t>
      </w:r>
    </w:p>
    <w:p w:rsidR="0037438B" w:rsidRPr="0078592F" w:rsidRDefault="00903774">
      <w:pPr>
        <w:rPr>
          <w:rFonts w:ascii="Arial" w:hAnsi="Arial" w:cs="Arial"/>
          <w:color w:val="201F1E"/>
          <w:shd w:val="clear" w:color="auto" w:fill="FFFFFF"/>
        </w:rPr>
      </w:pPr>
      <w:r w:rsidRPr="0078592F">
        <w:rPr>
          <w:rFonts w:ascii="Arial" w:hAnsi="Arial" w:cs="Arial"/>
          <w:color w:val="201F1E"/>
          <w:shd w:val="clear" w:color="auto" w:fill="FFFFFF"/>
        </w:rPr>
        <w:t xml:space="preserve">In addition to the approved requirements set by the Student Computer Ownership Committee and Faculty Senate, </w:t>
      </w:r>
      <w:r w:rsidR="008E69DE" w:rsidRPr="0078592F">
        <w:rPr>
          <w:rFonts w:ascii="Arial" w:hAnsi="Arial" w:cs="Arial"/>
          <w:color w:val="201F1E"/>
          <w:shd w:val="clear" w:color="auto" w:fill="FFFFFF"/>
        </w:rPr>
        <w:t>below are</w:t>
      </w:r>
      <w:r w:rsidRPr="0078592F">
        <w:rPr>
          <w:rFonts w:ascii="Arial" w:hAnsi="Arial" w:cs="Arial"/>
          <w:color w:val="201F1E"/>
          <w:shd w:val="clear" w:color="auto" w:fill="FFFFFF"/>
        </w:rPr>
        <w:t xml:space="preserve"> recommendations </w:t>
      </w:r>
      <w:r w:rsidR="008E69DE" w:rsidRPr="0078592F">
        <w:rPr>
          <w:rFonts w:ascii="Arial" w:hAnsi="Arial" w:cs="Arial"/>
          <w:color w:val="201F1E"/>
          <w:shd w:val="clear" w:color="auto" w:fill="FFFFFF"/>
        </w:rPr>
        <w:t>increase the quality of the online/remote instructional experience.</w:t>
      </w:r>
    </w:p>
    <w:p w:rsidR="008E69DE" w:rsidRPr="0078592F" w:rsidRDefault="008E69DE">
      <w:pPr>
        <w:rPr>
          <w:rFonts w:ascii="Arial" w:hAnsi="Arial" w:cs="Arial"/>
          <w:b/>
          <w:i/>
          <w:color w:val="201F1E"/>
          <w:u w:val="single"/>
          <w:shd w:val="clear" w:color="auto" w:fill="FFFFFF"/>
        </w:rPr>
      </w:pPr>
      <w:r w:rsidRPr="0078592F">
        <w:rPr>
          <w:rFonts w:ascii="Arial" w:hAnsi="Arial" w:cs="Arial"/>
          <w:b/>
          <w:i/>
          <w:color w:val="201F1E"/>
          <w:u w:val="single"/>
          <w:shd w:val="clear" w:color="auto" w:fill="FFFFFF"/>
        </w:rPr>
        <w:t>The following items are strongly recommended:</w:t>
      </w:r>
    </w:p>
    <w:p w:rsidR="008E69DE" w:rsidRPr="00903774" w:rsidRDefault="008E69DE" w:rsidP="008E69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M</w:t>
      </w:r>
      <w:r w:rsidRPr="00903774">
        <w:rPr>
          <w:rFonts w:ascii="Arial" w:eastAsia="Times New Roman" w:hAnsi="Arial" w:cs="Arial"/>
          <w:b/>
          <w:color w:val="000000"/>
          <w:bdr w:val="none" w:sz="0" w:space="0" w:color="auto" w:frame="1"/>
        </w:rPr>
        <w:t>icrophones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>- These can be internal to the computer or external (connected generally via USB) and increase the audio quality (specificity and clarity) of a student’s voice when speaking in class.</w:t>
      </w:r>
    </w:p>
    <w:p w:rsidR="008E69DE" w:rsidRPr="00903774" w:rsidRDefault="008E69DE" w:rsidP="008E69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E</w:t>
      </w:r>
      <w:r w:rsidRPr="00903774">
        <w:rPr>
          <w:rFonts w:ascii="Arial" w:eastAsia="Times New Roman" w:hAnsi="Arial" w:cs="Arial"/>
          <w:b/>
          <w:color w:val="000000"/>
          <w:bdr w:val="none" w:sz="0" w:space="0" w:color="auto" w:frame="1"/>
        </w:rPr>
        <w:t>arbuds</w:t>
      </w: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/earphones/headphones-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7438B"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These are generally universal and connected to an audio jack of an audio-generating device. 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>These help to</w:t>
      </w:r>
      <w:r w:rsidR="0037438B"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bo</w:t>
      </w:r>
      <w:r w:rsidR="00031177">
        <w:rPr>
          <w:rFonts w:ascii="Arial" w:eastAsia="Times New Roman" w:hAnsi="Arial" w:cs="Arial"/>
          <w:color w:val="000000"/>
          <w:bdr w:val="none" w:sz="0" w:space="0" w:color="auto" w:frame="1"/>
        </w:rPr>
        <w:t>th hear sounds during class and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reduce noise feedback when speaking</w:t>
      </w:r>
      <w:r w:rsidR="0037438B"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>/discussing in class.</w:t>
      </w:r>
    </w:p>
    <w:p w:rsidR="008E69DE" w:rsidRPr="0078592F" w:rsidRDefault="008E69DE" w:rsidP="008E69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H</w:t>
      </w:r>
      <w:r w:rsidRPr="00903774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eadsets </w:t>
      </w: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(combined microphone and headphone devices)-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These are ideal as a superior solution to the items listed in 1 and 2.</w:t>
      </w:r>
    </w:p>
    <w:p w:rsidR="008E69DE" w:rsidRPr="00903774" w:rsidRDefault="008E69DE" w:rsidP="003743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Webcams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- These can be internal to the computer or external (connected generally via USB). </w:t>
      </w:r>
      <w:r w:rsidR="0037438B"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>‘Seeing’ each other during class can humanize the experience, and on occasion, can be helpful for live demonstration.</w:t>
      </w:r>
    </w:p>
    <w:p w:rsidR="008E69DE" w:rsidRPr="0078592F" w:rsidRDefault="0037438B" w:rsidP="003743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592F">
        <w:rPr>
          <w:rFonts w:ascii="Arial" w:eastAsia="Times New Roman" w:hAnsi="Arial" w:cs="Arial"/>
          <w:b/>
          <w:color w:val="000000"/>
          <w:bdr w:val="none" w:sz="0" w:space="0" w:color="auto" w:frame="1"/>
        </w:rPr>
        <w:t>Scanners/Scanning phone apps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>- These</w:t>
      </w:r>
      <w:r w:rsidR="00980E39"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items</w:t>
      </w:r>
      <w:r w:rsidRPr="0078592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are useful for digitizing and sharing items which are done per hand. Students have reported free apps have approximated the quality of external devices for most uses, but note that a scanner will likely produce higher-quality images.</w:t>
      </w:r>
    </w:p>
    <w:p w:rsidR="008E69DE" w:rsidRPr="0078592F" w:rsidRDefault="008E69DE" w:rsidP="008E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80E39" w:rsidRPr="0078592F" w:rsidRDefault="00980E39" w:rsidP="00980E39">
      <w:pPr>
        <w:rPr>
          <w:rFonts w:ascii="Arial" w:hAnsi="Arial" w:cs="Arial"/>
          <w:b/>
          <w:i/>
          <w:color w:val="201F1E"/>
          <w:u w:val="single"/>
          <w:shd w:val="clear" w:color="auto" w:fill="FFFFFF"/>
        </w:rPr>
      </w:pPr>
      <w:r w:rsidRPr="0078592F">
        <w:rPr>
          <w:rFonts w:ascii="Arial" w:hAnsi="Arial" w:cs="Arial"/>
          <w:b/>
          <w:i/>
          <w:color w:val="201F1E"/>
          <w:u w:val="single"/>
          <w:shd w:val="clear" w:color="auto" w:fill="FFFFFF"/>
        </w:rPr>
        <w:t>Additional Information re: Internet Connectivity</w:t>
      </w:r>
    </w:p>
    <w:p w:rsidR="00E21DA0" w:rsidRPr="0078592F" w:rsidRDefault="00980E39" w:rsidP="00980E39">
      <w:pPr>
        <w:rPr>
          <w:rFonts w:ascii="Arial" w:hAnsi="Arial" w:cs="Arial"/>
          <w:color w:val="201F1E"/>
          <w:shd w:val="clear" w:color="auto" w:fill="FFFFFF"/>
        </w:rPr>
      </w:pPr>
      <w:r w:rsidRPr="0078592F">
        <w:rPr>
          <w:rFonts w:ascii="Arial" w:hAnsi="Arial" w:cs="Arial"/>
          <w:color w:val="201F1E"/>
          <w:shd w:val="clear" w:color="auto" w:fill="FFFFFF"/>
        </w:rPr>
        <w:t xml:space="preserve">Connectivity—specifically internet speed-- appears to be the most limiting factor for student involvement in online/remote courses. </w:t>
      </w:r>
    </w:p>
    <w:p w:rsidR="00980E39" w:rsidRPr="0078592F" w:rsidRDefault="00980E39" w:rsidP="00E21DA0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201F1E"/>
          <w:shd w:val="clear" w:color="auto" w:fill="FFFFFF"/>
        </w:rPr>
      </w:pPr>
      <w:r w:rsidRPr="0078592F">
        <w:rPr>
          <w:rFonts w:ascii="Arial" w:hAnsi="Arial" w:cs="Arial"/>
          <w:color w:val="201F1E"/>
          <w:shd w:val="clear" w:color="auto" w:fill="FFFFFF"/>
        </w:rPr>
        <w:t>BlueJeans, the streaming software used to conduct instruction, has specific requirements and recommendations for technology</w:t>
      </w:r>
      <w:r w:rsidR="00E21DA0" w:rsidRPr="0078592F">
        <w:rPr>
          <w:rFonts w:ascii="Arial" w:hAnsi="Arial" w:cs="Arial"/>
          <w:color w:val="201F1E"/>
          <w:shd w:val="clear" w:color="auto" w:fill="FFFFFF"/>
        </w:rPr>
        <w:t xml:space="preserve"> (</w:t>
      </w:r>
      <w:hyperlink r:id="rId5" w:tgtFrame="_blank" w:history="1">
        <w:r w:rsidRPr="0078592F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</w:rPr>
          <w:t>https://support.bluejeans.com/s/article/BlueJeans-System-Requirements</w:t>
        </w:r>
      </w:hyperlink>
      <w:r w:rsidR="00E21DA0" w:rsidRPr="0078592F">
        <w:rPr>
          <w:rFonts w:ascii="Arial" w:eastAsia="Times New Roman" w:hAnsi="Arial" w:cs="Arial"/>
          <w:color w:val="201F1E"/>
        </w:rPr>
        <w:t xml:space="preserve">); note that among these, connectivity is expected to be at least 1Mbps. While 3Mbps </w:t>
      </w:r>
      <w:r w:rsidRPr="0078592F">
        <w:rPr>
          <w:rFonts w:ascii="Arial" w:hAnsi="Arial" w:cs="Arial"/>
          <w:color w:val="201F1E"/>
          <w:shd w:val="clear" w:color="auto" w:fill="FFFFFF"/>
        </w:rPr>
        <w:t>is adequate for most functions</w:t>
      </w:r>
      <w:r w:rsidR="00E21DA0" w:rsidRPr="0078592F">
        <w:rPr>
          <w:rFonts w:ascii="Arial" w:hAnsi="Arial" w:cs="Arial"/>
          <w:color w:val="201F1E"/>
          <w:shd w:val="clear" w:color="auto" w:fill="FFFFFF"/>
        </w:rPr>
        <w:t>, 6Mbps or greater is ideal for streaming and other functions, such as the upload/download of large files</w:t>
      </w:r>
      <w:r w:rsidRPr="0078592F">
        <w:rPr>
          <w:rFonts w:ascii="Arial" w:hAnsi="Arial" w:cs="Arial"/>
          <w:color w:val="201F1E"/>
          <w:shd w:val="clear" w:color="auto" w:fill="FFFFFF"/>
        </w:rPr>
        <w:t>.</w:t>
      </w:r>
    </w:p>
    <w:p w:rsidR="00E21DA0" w:rsidRDefault="00E21DA0" w:rsidP="00E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78592F">
        <w:rPr>
          <w:rFonts w:ascii="Arial" w:eastAsia="Times New Roman" w:hAnsi="Arial" w:cs="Arial"/>
          <w:color w:val="201F1E"/>
        </w:rPr>
        <w:t xml:space="preserve">In many locations, home internet will be sufficient in speed. We recommend connecting when possible via a cable to one’s internet connection, or a </w:t>
      </w:r>
      <w:r w:rsidRPr="0078592F">
        <w:rPr>
          <w:rFonts w:ascii="Arial" w:eastAsia="Times New Roman" w:hAnsi="Arial" w:cs="Arial"/>
          <w:b/>
          <w:color w:val="201F1E"/>
        </w:rPr>
        <w:t>wifi range expander</w:t>
      </w:r>
      <w:r w:rsidRPr="0078592F">
        <w:rPr>
          <w:rFonts w:ascii="Arial" w:eastAsia="Times New Roman" w:hAnsi="Arial" w:cs="Arial"/>
          <w:color w:val="201F1E"/>
        </w:rPr>
        <w:t xml:space="preserve"> to boost the signal quality in one’s home, to best utilize the speed offered for home connections.</w:t>
      </w:r>
    </w:p>
    <w:p w:rsidR="0078592F" w:rsidRDefault="0078592F" w:rsidP="00E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</w:p>
    <w:p w:rsidR="00980E39" w:rsidRPr="0078592F" w:rsidRDefault="00E21DA0" w:rsidP="00980E39">
      <w:pPr>
        <w:rPr>
          <w:rFonts w:ascii="Arial" w:hAnsi="Arial" w:cs="Arial"/>
          <w:color w:val="201F1E"/>
        </w:rPr>
      </w:pPr>
      <w:r w:rsidRPr="0078592F">
        <w:rPr>
          <w:rFonts w:ascii="Arial" w:hAnsi="Arial" w:cs="Arial"/>
          <w:color w:val="201F1E"/>
          <w:shd w:val="clear" w:color="auto" w:fill="FFFFFF"/>
        </w:rPr>
        <w:t>Additionally, s</w:t>
      </w:r>
      <w:r w:rsidR="00980E39" w:rsidRPr="0078592F">
        <w:rPr>
          <w:rFonts w:ascii="Arial" w:hAnsi="Arial" w:cs="Arial"/>
          <w:color w:val="201F1E"/>
          <w:shd w:val="clear" w:color="auto" w:fill="FFFFFF"/>
        </w:rPr>
        <w:t xml:space="preserve">ome internet companies have offered temporary, discounted or free packages for families needing internet for remote learning. </w:t>
      </w:r>
      <w:r w:rsidR="00980E39" w:rsidRPr="0078592F">
        <w:rPr>
          <w:rFonts w:ascii="Arial" w:hAnsi="Arial" w:cs="Arial"/>
          <w:color w:val="201F1E"/>
        </w:rPr>
        <w:t>Here is a subset of known offers:</w:t>
      </w:r>
    </w:p>
    <w:p w:rsidR="00980E39" w:rsidRPr="0078592F" w:rsidRDefault="00980E39" w:rsidP="00980E39">
      <w:pPr>
        <w:pStyle w:val="ListParagraph"/>
        <w:numPr>
          <w:ilvl w:val="0"/>
          <w:numId w:val="2"/>
        </w:numPr>
        <w:rPr>
          <w:rFonts w:ascii="Arial" w:hAnsi="Arial" w:cs="Arial"/>
          <w:color w:val="201F1E"/>
          <w:sz w:val="20"/>
          <w:szCs w:val="16"/>
          <w:shd w:val="clear" w:color="auto" w:fill="FFFFFF"/>
        </w:rPr>
      </w:pPr>
      <w:r w:rsidRPr="0078592F">
        <w:rPr>
          <w:rFonts w:ascii="Arial" w:hAnsi="Arial" w:cs="Arial"/>
          <w:color w:val="201F1E"/>
          <w:sz w:val="20"/>
          <w:szCs w:val="16"/>
        </w:rPr>
        <w:t xml:space="preserve">Charter Spectrum: </w:t>
      </w:r>
      <w:hyperlink r:id="rId6" w:tgtFrame="_blank" w:history="1">
        <w:r w:rsidRPr="0078592F">
          <w:rPr>
            <w:rStyle w:val="Hyperlink"/>
            <w:rFonts w:ascii="Arial" w:hAnsi="Arial" w:cs="Arial"/>
            <w:sz w:val="20"/>
            <w:szCs w:val="16"/>
            <w:bdr w:val="none" w:sz="0" w:space="0" w:color="auto" w:frame="1"/>
            <w:shd w:val="clear" w:color="auto" w:fill="FFFFFF"/>
          </w:rPr>
          <w:t>https://www.spectrum.net/support/internet/covid-19-internet-offer-students/</w:t>
        </w:r>
      </w:hyperlink>
    </w:p>
    <w:p w:rsidR="008E69DE" w:rsidRPr="0078592F" w:rsidRDefault="00980E39" w:rsidP="008E69DE">
      <w:pPr>
        <w:pStyle w:val="ListParagraph"/>
        <w:numPr>
          <w:ilvl w:val="0"/>
          <w:numId w:val="2"/>
        </w:numPr>
        <w:rPr>
          <w:rFonts w:ascii="Arial" w:hAnsi="Arial" w:cs="Arial"/>
          <w:color w:val="201F1E"/>
          <w:sz w:val="20"/>
          <w:szCs w:val="16"/>
          <w:shd w:val="clear" w:color="auto" w:fill="FFFFFF"/>
        </w:rPr>
      </w:pPr>
      <w:r w:rsidRPr="0078592F">
        <w:rPr>
          <w:rFonts w:ascii="Arial" w:hAnsi="Arial" w:cs="Arial"/>
          <w:color w:val="201F1E"/>
          <w:sz w:val="20"/>
          <w:szCs w:val="16"/>
          <w:shd w:val="clear" w:color="auto" w:fill="FFFFFF"/>
        </w:rPr>
        <w:t xml:space="preserve">Comcast: </w:t>
      </w:r>
      <w:hyperlink r:id="rId7" w:tgtFrame="_blank" w:history="1">
        <w:r w:rsidRPr="0078592F">
          <w:rPr>
            <w:rStyle w:val="Hyperlink"/>
            <w:rFonts w:ascii="Arial" w:hAnsi="Arial" w:cs="Arial"/>
            <w:sz w:val="20"/>
            <w:szCs w:val="16"/>
            <w:bdr w:val="none" w:sz="0" w:space="0" w:color="auto" w:frame="1"/>
            <w:shd w:val="clear" w:color="auto" w:fill="FFFFFF"/>
          </w:rPr>
          <w:t>https://www.internetessentials.com/</w:t>
        </w:r>
      </w:hyperlink>
    </w:p>
    <w:p w:rsidR="008E69DE" w:rsidRPr="0078592F" w:rsidRDefault="0078592F" w:rsidP="008E69DE">
      <w:pPr>
        <w:pStyle w:val="ListParagraph"/>
        <w:numPr>
          <w:ilvl w:val="0"/>
          <w:numId w:val="2"/>
        </w:numPr>
        <w:rPr>
          <w:rFonts w:ascii="Arial" w:hAnsi="Arial" w:cs="Arial"/>
          <w:color w:val="201F1E"/>
          <w:sz w:val="20"/>
          <w:szCs w:val="16"/>
          <w:shd w:val="clear" w:color="auto" w:fill="FFFFFF"/>
        </w:rPr>
      </w:pPr>
      <w:r w:rsidRPr="0078592F">
        <w:rPr>
          <w:rFonts w:ascii="Arial" w:hAnsi="Arial" w:cs="Arial"/>
          <w:sz w:val="20"/>
          <w:szCs w:val="16"/>
        </w:rPr>
        <w:t xml:space="preserve">AT&amp;T: </w:t>
      </w:r>
      <w:hyperlink r:id="rId8" w:tgtFrame="_blank" w:history="1">
        <w:r w:rsidRPr="0078592F">
          <w:rPr>
            <w:rStyle w:val="Hyperlink"/>
            <w:rFonts w:ascii="Arial" w:hAnsi="Arial" w:cs="Arial"/>
            <w:sz w:val="20"/>
            <w:szCs w:val="16"/>
          </w:rPr>
          <w:t>https://about.att.com/story/2020/distance_learning_family_connections.html</w:t>
        </w:r>
      </w:hyperlink>
    </w:p>
    <w:p w:rsidR="0078592F" w:rsidRDefault="0078592F" w:rsidP="007859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201F1E"/>
        </w:rPr>
      </w:pPr>
      <w:r>
        <w:rPr>
          <w:rFonts w:ascii="Arial" w:eastAsia="Times New Roman" w:hAnsi="Arial" w:cs="Arial"/>
          <w:color w:val="201F1E"/>
        </w:rPr>
        <w:t xml:space="preserve">The University System of Georgia has also shared that Library public wifi (accessible in and outside of the building) can be a resource when home connectivity is not possible. See here: </w:t>
      </w:r>
      <w:hyperlink r:id="rId9" w:tgtFrame="_blank" w:history="1">
        <w:r w:rsidRPr="0078592F">
          <w:rPr>
            <w:rFonts w:ascii="Arial" w:eastAsia="Times New Roman" w:hAnsi="Arial" w:cs="Arial"/>
            <w:i/>
            <w:iCs/>
            <w:color w:val="954F72"/>
            <w:u w:val="single"/>
            <w:bdr w:val="none" w:sz="0" w:space="0" w:color="auto" w:frame="1"/>
          </w:rPr>
          <w:t>https://georgialibraries.org/</w:t>
        </w:r>
        <w:r w:rsidRPr="0078592F">
          <w:rPr>
            <w:rFonts w:ascii="Arial" w:eastAsia="Times New Roman" w:hAnsi="Arial" w:cs="Arial"/>
            <w:i/>
            <w:iCs/>
            <w:color w:val="954F72"/>
            <w:bdr w:val="none" w:sz="0" w:space="0" w:color="auto" w:frame="1"/>
          </w:rPr>
          <w:t>library</w:t>
        </w:r>
        <w:r w:rsidRPr="0078592F">
          <w:rPr>
            <w:rFonts w:ascii="Arial" w:eastAsia="Times New Roman" w:hAnsi="Arial" w:cs="Arial"/>
            <w:i/>
            <w:iCs/>
            <w:color w:val="954F72"/>
            <w:u w:val="single"/>
            <w:bdr w:val="none" w:sz="0" w:space="0" w:color="auto" w:frame="1"/>
          </w:rPr>
          <w:t>-everywhere/</w:t>
        </w:r>
      </w:hyperlink>
    </w:p>
    <w:p w:rsidR="0078592F" w:rsidRDefault="0078592F" w:rsidP="007859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201F1E"/>
        </w:rPr>
      </w:pPr>
    </w:p>
    <w:p w:rsidR="008E69DE" w:rsidRPr="0078592F" w:rsidRDefault="0078592F" w:rsidP="007859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</w:rPr>
      </w:pPr>
      <w:r w:rsidRPr="00903774">
        <w:rPr>
          <w:rFonts w:ascii="Arial" w:eastAsia="Times New Roman" w:hAnsi="Arial" w:cs="Arial"/>
          <w:iCs/>
          <w:color w:val="201F1E"/>
          <w:bdr w:val="none" w:sz="0" w:space="0" w:color="auto" w:frame="1"/>
        </w:rPr>
        <w:t xml:space="preserve">While it is not an ideal solution, the state Georgia Broadband Deployment Initiative has </w:t>
      </w:r>
      <w:r w:rsidRPr="0078592F">
        <w:rPr>
          <w:rFonts w:ascii="Arial" w:eastAsia="Times New Roman" w:hAnsi="Arial" w:cs="Arial"/>
          <w:iCs/>
          <w:color w:val="201F1E"/>
          <w:bdr w:val="none" w:sz="0" w:space="0" w:color="auto" w:frame="1"/>
        </w:rPr>
        <w:t xml:space="preserve">also </w:t>
      </w:r>
      <w:r w:rsidRPr="00903774">
        <w:rPr>
          <w:rFonts w:ascii="Arial" w:eastAsia="Times New Roman" w:hAnsi="Arial" w:cs="Arial"/>
          <w:iCs/>
          <w:color w:val="201F1E"/>
          <w:bdr w:val="none" w:sz="0" w:space="0" w:color="auto" w:frame="1"/>
        </w:rPr>
        <w:t>posted an </w:t>
      </w:r>
      <w:hyperlink r:id="rId10" w:tgtFrame="_blank" w:history="1">
        <w:r w:rsidRPr="0078592F">
          <w:rPr>
            <w:rFonts w:ascii="Arial" w:eastAsia="Times New Roman" w:hAnsi="Arial" w:cs="Arial"/>
            <w:iCs/>
            <w:color w:val="954F72"/>
            <w:u w:val="single"/>
            <w:bdr w:val="none" w:sz="0" w:space="0" w:color="auto" w:frame="1"/>
          </w:rPr>
          <w:t>internet access page</w:t>
        </w:r>
      </w:hyperlink>
      <w:r w:rsidRPr="00903774">
        <w:rPr>
          <w:rFonts w:ascii="Arial" w:eastAsia="Times New Roman" w:hAnsi="Arial" w:cs="Arial"/>
          <w:iCs/>
          <w:color w:val="201F1E"/>
          <w:bdr w:val="none" w:sz="0" w:space="0" w:color="auto" w:frame="1"/>
        </w:rPr>
        <w:t xml:space="preserve"> that provides addresses for public WiFi by county.  </w:t>
      </w:r>
      <w:r w:rsidRPr="00903774">
        <w:rPr>
          <w:rFonts w:ascii="Tahoma" w:eastAsia="Times New Roman" w:hAnsi="Tahoma" w:cs="Tahoma"/>
          <w:color w:val="201F1E"/>
        </w:rPr>
        <w:t>﻿</w:t>
      </w:r>
      <w:r>
        <w:rPr>
          <w:rFonts w:ascii="Arial" w:eastAsia="Times New Roman" w:hAnsi="Arial" w:cs="Arial"/>
          <w:color w:val="201F1E"/>
        </w:rPr>
        <w:t> </w:t>
      </w:r>
    </w:p>
    <w:sectPr w:rsidR="008E69DE" w:rsidRPr="0078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820"/>
    <w:multiLevelType w:val="multilevel"/>
    <w:tmpl w:val="687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96E2E"/>
    <w:multiLevelType w:val="hybridMultilevel"/>
    <w:tmpl w:val="7218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74"/>
    <w:rsid w:val="00031177"/>
    <w:rsid w:val="0022723A"/>
    <w:rsid w:val="0037438B"/>
    <w:rsid w:val="00711488"/>
    <w:rsid w:val="0078592F"/>
    <w:rsid w:val="008E69DE"/>
    <w:rsid w:val="00903774"/>
    <w:rsid w:val="00980E39"/>
    <w:rsid w:val="00AE0B8D"/>
    <w:rsid w:val="00B77AC3"/>
    <w:rsid w:val="00E21DA0"/>
    <w:rsid w:val="00F31CC6"/>
    <w:rsid w:val="00F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1056D-F7C9-41D3-BFF6-9C36704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7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0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oqaxcy49">
    <w:name w:val="mark7oqaxcy49"/>
    <w:basedOn w:val="DefaultParagraphFont"/>
    <w:rsid w:val="00903774"/>
  </w:style>
  <w:style w:type="paragraph" w:customStyle="1" w:styleId="xmsolistparagraph">
    <w:name w:val="x_msolistparagraph"/>
    <w:basedOn w:val="Normal"/>
    <w:rsid w:val="0090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ps1ygq9ur">
    <w:name w:val="markps1ygq9ur"/>
    <w:basedOn w:val="DefaultParagraphFont"/>
    <w:rsid w:val="00903774"/>
  </w:style>
  <w:style w:type="paragraph" w:styleId="ListParagraph">
    <w:name w:val="List Paragraph"/>
    <w:basedOn w:val="Normal"/>
    <w:uiPriority w:val="34"/>
    <w:qFormat/>
    <w:rsid w:val="008E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att.com/story/2020/distance_learning_family_conne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netessential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ctrum.net/support/internet/covid-19-internet-offer-stud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bluejeans.com/s/article/BlueJeans-System-Requirements" TargetMode="External"/><Relationship Id="rId10" Type="http://schemas.openxmlformats.org/officeDocument/2006/relationships/hyperlink" Target="https://completega.org/sites/all/modules/civicrm/extern/url.php?u=121&amp;qid=6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georgialibraries.org%2Flibrary-everywhere%2F&amp;data=02%7C01%7Cbarbara.brown%40usg.edu%7C3250b1a6b2bd4f1e067f08d7d676e0f7%7C4711f877fb3a4f11aaab3c496800c23d%7C0%7C0%7C637213678384583834&amp;sdata=aPFONB8PWTA8GfKBzXfbIE5K5lKZhxo%2BWCbldSxNgk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Sullivan, Carol S</cp:lastModifiedBy>
  <cp:revision>2</cp:revision>
  <dcterms:created xsi:type="dcterms:W3CDTF">2020-04-29T12:25:00Z</dcterms:created>
  <dcterms:modified xsi:type="dcterms:W3CDTF">2020-04-29T12:25:00Z</dcterms:modified>
</cp:coreProperties>
</file>