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3C44E5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April 5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B97386" w:rsidRPr="00195721" w:rsidRDefault="003605A1" w:rsidP="00195721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195721" w:rsidRPr="003C44E5" w:rsidRDefault="00F61B49" w:rsidP="003C44E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95721" w:rsidRPr="00195721" w:rsidRDefault="00195721" w:rsidP="0019572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ASG Senate Bill No. 11 – The ASG Proxy Reform Act of 2016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Author(s): Senator J.P. Gairhan</w:t>
      </w:r>
    </w:p>
    <w:p w:rsidR="00A74BBF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 xml:space="preserve">Sponsor(s): Senator J.P. </w:t>
      </w:r>
      <w:proofErr w:type="spellStart"/>
      <w:r w:rsidRPr="00195721">
        <w:rPr>
          <w:rFonts w:ascii="Georgia" w:hAnsi="Georgia" w:cs="Georgia"/>
          <w:bCs/>
          <w:sz w:val="24"/>
          <w:szCs w:val="24"/>
        </w:rPr>
        <w:t>Garihan</w:t>
      </w:r>
      <w:proofErr w:type="spellEnd"/>
    </w:p>
    <w:p w:rsidR="000E653C" w:rsidRPr="003C44E5" w:rsidRDefault="008844C9" w:rsidP="0019574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3C44E5" w:rsidRDefault="003C44E5" w:rsidP="003C44E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ASG Joint Bill No. 6 (Amended) – The Legislative Diversity Act of 2016</w:t>
      </w:r>
    </w:p>
    <w:p w:rsidR="003C44E5" w:rsidRDefault="003C44E5" w:rsidP="003C44E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Author(s): Senator Mitchell Edwards, Senator Cole Anthony</w:t>
      </w:r>
    </w:p>
    <w:p w:rsidR="003C44E5" w:rsidRPr="003C44E5" w:rsidRDefault="003C44E5" w:rsidP="003C44E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Sponsor(s): Chair of the Senate Jace Motley; ASG Treasurer Raymond Todd; ASG Vice-President Morgan Farmer</w:t>
      </w:r>
    </w:p>
    <w:p w:rsidR="003C44E5" w:rsidRPr="003C44E5" w:rsidRDefault="003C44E5" w:rsidP="003C44E5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ASG Joint Bill No. 7 – The Election Reform Act of 2016</w:t>
      </w:r>
    </w:p>
    <w:p w:rsidR="003C44E5" w:rsidRPr="003C44E5" w:rsidRDefault="003C44E5" w:rsidP="003C44E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Author(s): GSC Speaker Scout Johnson, GSC Vice Speaker Madeleine Forrest, GSC Treasurer Arley Ward, GSC Secretary Mark Nabors</w:t>
      </w:r>
    </w:p>
    <w:p w:rsidR="003C44E5" w:rsidRPr="003C44E5" w:rsidRDefault="003C44E5" w:rsidP="003C44E5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>Sponsor(s): Chair of the Senate Jace Motley</w:t>
      </w:r>
    </w:p>
    <w:p w:rsidR="003C44E5" w:rsidRPr="006A5C82" w:rsidRDefault="003C44E5" w:rsidP="003C44E5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C44E5">
        <w:rPr>
          <w:rFonts w:ascii="Georgia" w:hAnsi="Georgia" w:cs="Georgia"/>
          <w:bCs/>
          <w:sz w:val="24"/>
          <w:szCs w:val="24"/>
        </w:rPr>
        <w:t xml:space="preserve">ASG Joint Resolution No. 3 – Joint Resolution to Recognize Student Parents and Raise </w:t>
      </w:r>
      <w:r w:rsidRPr="006A5C82">
        <w:rPr>
          <w:rFonts w:ascii="Georgia" w:hAnsi="Georgia" w:cs="Georgia"/>
          <w:bCs/>
          <w:sz w:val="24"/>
          <w:szCs w:val="24"/>
        </w:rPr>
        <w:t>Awareness for Their Concerns</w:t>
      </w:r>
    </w:p>
    <w:p w:rsidR="003C44E5" w:rsidRPr="006A5C82" w:rsidRDefault="003C44E5" w:rsidP="003C44E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>Author(s): GSC Rep. Stacy Kimbrough</w:t>
      </w:r>
    </w:p>
    <w:p w:rsidR="003C44E5" w:rsidRPr="006A5C82" w:rsidRDefault="003C44E5" w:rsidP="003C44E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>Sponsor(s): GSC Rep. Kara Kaiser; Senator Ashton Yarbrough</w:t>
      </w:r>
    </w:p>
    <w:p w:rsidR="006A5C82" w:rsidRPr="006A5C82" w:rsidRDefault="006A5C82" w:rsidP="006A5C8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 xml:space="preserve">ASG Senate Resolution No. 6 – A Resolution to Commend Vice Chancellor Chris </w:t>
      </w:r>
      <w:proofErr w:type="spellStart"/>
      <w:r w:rsidRPr="006A5C82">
        <w:rPr>
          <w:rFonts w:ascii="Georgia" w:hAnsi="Georgia" w:cs="Georgia"/>
          <w:bCs/>
          <w:sz w:val="24"/>
          <w:szCs w:val="24"/>
        </w:rPr>
        <w:t>Wyrick</w:t>
      </w:r>
      <w:proofErr w:type="spellEnd"/>
      <w:r w:rsidRPr="006A5C82">
        <w:rPr>
          <w:rFonts w:ascii="Georgia" w:hAnsi="Georgia" w:cs="Georgia"/>
          <w:bCs/>
          <w:sz w:val="24"/>
          <w:szCs w:val="24"/>
        </w:rPr>
        <w:t xml:space="preserve"> and the University of Arkansas Advancement Team</w:t>
      </w:r>
    </w:p>
    <w:p w:rsidR="006A5C82" w:rsidRPr="006A5C82" w:rsidRDefault="006A5C82" w:rsidP="006A5C8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t>Author(s): ASG President Tanner Bone; ASG Vice President Morgan Farmer</w:t>
      </w:r>
    </w:p>
    <w:p w:rsidR="006A5C82" w:rsidRPr="006A5C82" w:rsidRDefault="006A5C82" w:rsidP="006A5C8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6A5C82">
        <w:rPr>
          <w:rFonts w:ascii="Georgia" w:hAnsi="Georgia" w:cs="Georgia"/>
          <w:bCs/>
          <w:sz w:val="24"/>
          <w:szCs w:val="24"/>
        </w:rPr>
        <w:lastRenderedPageBreak/>
        <w:t>Sponsor(s): Senator Andrew Counce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349DF"/>
    <w:rsid w:val="00055AFB"/>
    <w:rsid w:val="000C24CA"/>
    <w:rsid w:val="000E40CA"/>
    <w:rsid w:val="000E618A"/>
    <w:rsid w:val="000E653C"/>
    <w:rsid w:val="0015583B"/>
    <w:rsid w:val="00195721"/>
    <w:rsid w:val="00195745"/>
    <w:rsid w:val="001A3287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3C44E5"/>
    <w:rsid w:val="004377DE"/>
    <w:rsid w:val="00461BD1"/>
    <w:rsid w:val="004661B5"/>
    <w:rsid w:val="00492EFC"/>
    <w:rsid w:val="004A0CB5"/>
    <w:rsid w:val="004F0E2D"/>
    <w:rsid w:val="00523A72"/>
    <w:rsid w:val="005A504D"/>
    <w:rsid w:val="00680734"/>
    <w:rsid w:val="006A5C82"/>
    <w:rsid w:val="006C1172"/>
    <w:rsid w:val="006D0108"/>
    <w:rsid w:val="006E23EC"/>
    <w:rsid w:val="0070613B"/>
    <w:rsid w:val="007307CC"/>
    <w:rsid w:val="00766DF2"/>
    <w:rsid w:val="0076774D"/>
    <w:rsid w:val="007A2AD8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74BBF"/>
    <w:rsid w:val="00A80B2B"/>
    <w:rsid w:val="00AD6983"/>
    <w:rsid w:val="00B17B13"/>
    <w:rsid w:val="00B62507"/>
    <w:rsid w:val="00B97386"/>
    <w:rsid w:val="00C628A5"/>
    <w:rsid w:val="00CC1C1B"/>
    <w:rsid w:val="00CC5807"/>
    <w:rsid w:val="00CE051C"/>
    <w:rsid w:val="00CF2210"/>
    <w:rsid w:val="00D079C4"/>
    <w:rsid w:val="00D21F84"/>
    <w:rsid w:val="00D51B54"/>
    <w:rsid w:val="00D67EBE"/>
    <w:rsid w:val="00D701EA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asgsen</dc:creator>
  <cp:lastModifiedBy>Layne Winn</cp:lastModifiedBy>
  <cp:revision>2</cp:revision>
  <cp:lastPrinted>2013-09-10T21:14:00Z</cp:lastPrinted>
  <dcterms:created xsi:type="dcterms:W3CDTF">2016-04-25T16:54:00Z</dcterms:created>
  <dcterms:modified xsi:type="dcterms:W3CDTF">2016-04-25T16:54:00Z</dcterms:modified>
</cp:coreProperties>
</file>