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170B" w:rsidRDefault="00C0093D">
      <w:pPr>
        <w:spacing w:after="0" w:line="240" w:lineRule="auto"/>
        <w:rPr>
          <w:rFonts w:ascii="Georgia" w:eastAsia="Georgia" w:hAnsi="Georgia" w:cs="Georgia"/>
          <w:b/>
          <w:sz w:val="24"/>
          <w:szCs w:val="24"/>
        </w:rPr>
      </w:pPr>
      <w:bookmarkStart w:id="0" w:name="_gjdgxs" w:colFirst="0" w:colLast="0"/>
      <w:bookmarkEnd w:id="0"/>
      <w:r>
        <w:rPr>
          <w:rFonts w:ascii="Georgia" w:eastAsia="Georgia" w:hAnsi="Georgia" w:cs="Georgia"/>
          <w:b/>
          <w:sz w:val="24"/>
          <w:szCs w:val="24"/>
        </w:rPr>
        <w:t>Associated Student Government</w:t>
      </w:r>
      <w:r>
        <w:rPr>
          <w:noProof/>
        </w:rPr>
        <w:drawing>
          <wp:anchor distT="0" distB="0" distL="0" distR="0" simplePos="0" relativeHeight="251658240" behindDoc="0" locked="0" layoutInCell="0" hidden="0" allowOverlap="1">
            <wp:simplePos x="0" y="0"/>
            <wp:positionH relativeFrom="margin">
              <wp:posOffset>4724400</wp:posOffset>
            </wp:positionH>
            <wp:positionV relativeFrom="paragraph">
              <wp:posOffset>-126999</wp:posOffset>
            </wp:positionV>
            <wp:extent cx="874395" cy="869950"/>
            <wp:effectExtent l="0" t="0" r="0" b="0"/>
            <wp:wrapSquare wrapText="bothSides" distT="0" distB="0" distL="0" distR="0"/>
            <wp:docPr id="1" name="image01.jpg" descr="ASG Logo.jpg"/>
            <wp:cNvGraphicFramePr/>
            <a:graphic xmlns:a="http://schemas.openxmlformats.org/drawingml/2006/main">
              <a:graphicData uri="http://schemas.openxmlformats.org/drawingml/2006/picture">
                <pic:pic xmlns:pic="http://schemas.openxmlformats.org/drawingml/2006/picture">
                  <pic:nvPicPr>
                    <pic:cNvPr id="0" name="image01.jpg" descr="ASG Logo.jpg"/>
                    <pic:cNvPicPr preferRelativeResize="0"/>
                  </pic:nvPicPr>
                  <pic:blipFill>
                    <a:blip r:embed="rId7"/>
                    <a:srcRect/>
                    <a:stretch>
                      <a:fillRect/>
                    </a:stretch>
                  </pic:blipFill>
                  <pic:spPr>
                    <a:xfrm>
                      <a:off x="0" y="0"/>
                      <a:ext cx="874395" cy="869950"/>
                    </a:xfrm>
                    <a:prstGeom prst="rect">
                      <a:avLst/>
                    </a:prstGeom>
                    <a:ln/>
                  </pic:spPr>
                </pic:pic>
              </a:graphicData>
            </a:graphic>
          </wp:anchor>
        </w:drawing>
      </w:r>
    </w:p>
    <w:p w:rsidR="0008170B" w:rsidRDefault="00C0093D">
      <w:pPr>
        <w:spacing w:after="0" w:line="240" w:lineRule="auto"/>
        <w:rPr>
          <w:rFonts w:ascii="Georgia" w:eastAsia="Georgia" w:hAnsi="Georgia" w:cs="Georgia"/>
          <w:i/>
          <w:sz w:val="24"/>
          <w:szCs w:val="24"/>
        </w:rPr>
      </w:pPr>
      <w:r>
        <w:rPr>
          <w:rFonts w:ascii="Georgia" w:eastAsia="Georgia" w:hAnsi="Georgia" w:cs="Georgia"/>
          <w:i/>
          <w:sz w:val="24"/>
          <w:szCs w:val="24"/>
        </w:rPr>
        <w:t>University of Arkansas</w:t>
      </w:r>
    </w:p>
    <w:p w:rsidR="0008170B" w:rsidRDefault="0008170B">
      <w:pPr>
        <w:spacing w:after="0" w:line="240" w:lineRule="auto"/>
        <w:rPr>
          <w:rFonts w:ascii="Georgia" w:eastAsia="Georgia" w:hAnsi="Georgia" w:cs="Georgia"/>
          <w:sz w:val="24"/>
          <w:szCs w:val="24"/>
        </w:rPr>
      </w:pPr>
    </w:p>
    <w:p w:rsidR="0008170B" w:rsidRDefault="0008170B">
      <w:pPr>
        <w:spacing w:after="0" w:line="240" w:lineRule="auto"/>
        <w:rPr>
          <w:rFonts w:ascii="Georgia" w:eastAsia="Georgia" w:hAnsi="Georgia" w:cs="Georgia"/>
          <w:sz w:val="24"/>
          <w:szCs w:val="24"/>
        </w:rPr>
      </w:pPr>
    </w:p>
    <w:p w:rsidR="00A200CF" w:rsidRPr="00A200CF" w:rsidRDefault="00A200CF" w:rsidP="00A200CF">
      <w:pPr>
        <w:spacing w:after="0" w:line="240" w:lineRule="auto"/>
        <w:rPr>
          <w:rFonts w:ascii="Georgia" w:eastAsia="Georgia" w:hAnsi="Georgia" w:cs="Georgia"/>
          <w:sz w:val="24"/>
          <w:szCs w:val="24"/>
        </w:rPr>
      </w:pPr>
      <w:r w:rsidRPr="00A200CF">
        <w:rPr>
          <w:rFonts w:ascii="Georgia" w:eastAsia="Georgia" w:hAnsi="Georgia" w:cs="Georgia"/>
          <w:sz w:val="24"/>
          <w:szCs w:val="24"/>
        </w:rPr>
        <w:t>ASG Joint Resolution 11</w:t>
      </w:r>
    </w:p>
    <w:p w:rsidR="0008170B" w:rsidRDefault="0008170B">
      <w:pPr>
        <w:spacing w:after="0" w:line="240" w:lineRule="auto"/>
        <w:rPr>
          <w:rFonts w:ascii="Georgia" w:eastAsia="Georgia" w:hAnsi="Georgia" w:cs="Georgia"/>
          <w:i/>
          <w:sz w:val="24"/>
          <w:szCs w:val="24"/>
        </w:rPr>
      </w:pPr>
    </w:p>
    <w:p w:rsidR="0008170B" w:rsidRDefault="00C0093D">
      <w:pPr>
        <w:spacing w:after="0" w:line="240" w:lineRule="auto"/>
        <w:ind w:left="1170" w:hanging="1170"/>
        <w:rPr>
          <w:rFonts w:ascii="Georgia" w:eastAsia="Georgia" w:hAnsi="Georgia" w:cs="Georgia"/>
          <w:sz w:val="24"/>
          <w:szCs w:val="24"/>
        </w:rPr>
      </w:pPr>
      <w:r>
        <w:rPr>
          <w:rFonts w:ascii="Georgia" w:eastAsia="Georgia" w:hAnsi="Georgia" w:cs="Georgia"/>
          <w:sz w:val="24"/>
          <w:szCs w:val="24"/>
        </w:rPr>
        <w:t xml:space="preserve">Author(s): </w:t>
      </w:r>
      <w:r w:rsidR="00342ABE">
        <w:rPr>
          <w:rFonts w:ascii="Georgia" w:eastAsia="Georgia" w:hAnsi="Georgia" w:cs="Georgia"/>
          <w:sz w:val="24"/>
          <w:szCs w:val="24"/>
        </w:rPr>
        <w:t xml:space="preserve"> </w:t>
      </w:r>
      <w:r>
        <w:rPr>
          <w:rFonts w:ascii="Georgia" w:eastAsia="Georgia" w:hAnsi="Georgia" w:cs="Georgia"/>
          <w:sz w:val="24"/>
          <w:szCs w:val="24"/>
        </w:rPr>
        <w:t>Tracie Bellinger, President of RSO Pregnan</w:t>
      </w:r>
      <w:r w:rsidR="00342ABE">
        <w:rPr>
          <w:rFonts w:ascii="Georgia" w:eastAsia="Georgia" w:hAnsi="Georgia" w:cs="Georgia"/>
          <w:sz w:val="24"/>
          <w:szCs w:val="24"/>
        </w:rPr>
        <w:t xml:space="preserve">cy and Parenting on Campus; </w:t>
      </w:r>
      <w:r>
        <w:rPr>
          <w:rFonts w:ascii="Georgia" w:eastAsia="Georgia" w:hAnsi="Georgia" w:cs="Georgia"/>
          <w:sz w:val="24"/>
          <w:szCs w:val="24"/>
        </w:rPr>
        <w:t>Stacy Kimbrough</w:t>
      </w:r>
      <w:r w:rsidR="00342ABE">
        <w:rPr>
          <w:rFonts w:ascii="Georgia" w:eastAsia="Georgia" w:hAnsi="Georgia" w:cs="Georgia"/>
          <w:sz w:val="24"/>
          <w:szCs w:val="24"/>
        </w:rPr>
        <w:t>, GSC Facilities Committee Chair;</w:t>
      </w:r>
      <w:r w:rsidR="00002CC2">
        <w:rPr>
          <w:rFonts w:ascii="Georgia" w:eastAsia="Georgia" w:hAnsi="Georgia" w:cs="Georgia"/>
          <w:sz w:val="24"/>
          <w:szCs w:val="24"/>
        </w:rPr>
        <w:t xml:space="preserve"> and Eleanor Sello, Treasurer of PAPOC.</w:t>
      </w:r>
    </w:p>
    <w:p w:rsidR="0008170B" w:rsidRDefault="00C0093D" w:rsidP="00156824">
      <w:pPr>
        <w:spacing w:after="0" w:line="240" w:lineRule="auto"/>
        <w:ind w:left="1170" w:hanging="1170"/>
        <w:rPr>
          <w:rFonts w:ascii="Georgia" w:eastAsia="Georgia" w:hAnsi="Georgia" w:cs="Georgia"/>
          <w:sz w:val="24"/>
          <w:szCs w:val="24"/>
        </w:rPr>
      </w:pPr>
      <w:r>
        <w:rPr>
          <w:rFonts w:ascii="Georgia" w:eastAsia="Georgia" w:hAnsi="Georgia" w:cs="Georgia"/>
          <w:sz w:val="24"/>
          <w:szCs w:val="24"/>
        </w:rPr>
        <w:t xml:space="preserve">Sponsor(s): </w:t>
      </w:r>
      <w:r w:rsidR="00342ABE">
        <w:rPr>
          <w:rFonts w:ascii="Georgia" w:eastAsia="Georgia" w:hAnsi="Georgia" w:cs="Georgia"/>
          <w:sz w:val="24"/>
          <w:szCs w:val="24"/>
        </w:rPr>
        <w:t xml:space="preserve"> Kristen Callahan, GSC Representative</w:t>
      </w:r>
      <w:r w:rsidR="00156824">
        <w:rPr>
          <w:rFonts w:ascii="Georgia" w:eastAsia="Georgia" w:hAnsi="Georgia" w:cs="Georgia"/>
          <w:sz w:val="24"/>
          <w:szCs w:val="24"/>
        </w:rPr>
        <w:t xml:space="preserve">; </w:t>
      </w:r>
      <w:r w:rsidR="00756921">
        <w:rPr>
          <w:rFonts w:ascii="Georgia" w:eastAsia="Georgia" w:hAnsi="Georgia" w:cs="Georgia"/>
          <w:sz w:val="24"/>
          <w:szCs w:val="24"/>
        </w:rPr>
        <w:t xml:space="preserve">ASG Senator; Macarena Arce, ASG Senator &amp; Treasurer Elect; Christine Carroll, ASG Senator; Shelby Comack, ASG Treasurer; </w:t>
      </w:r>
      <w:r w:rsidR="00FE57BA">
        <w:rPr>
          <w:rFonts w:ascii="Georgia" w:eastAsia="Georgia" w:hAnsi="Georgia" w:cs="Georgia"/>
          <w:sz w:val="24"/>
          <w:szCs w:val="24"/>
        </w:rPr>
        <w:t xml:space="preserve">Drew Dorsey, ASG Campus Life Committee Chairman; </w:t>
      </w:r>
      <w:r w:rsidR="006B084B">
        <w:rPr>
          <w:rFonts w:ascii="Georgia" w:eastAsia="Georgia" w:hAnsi="Georgia" w:cs="Georgia"/>
          <w:sz w:val="24"/>
          <w:szCs w:val="24"/>
        </w:rPr>
        <w:t>and Hannah White, ASG Senator, GSC Rep Garrett Jeter, GSC Vice Speaker Arley Ward, GSC Marketing and External Affairs Co-Director Katherine Wilkinson, GSC Rep. Alex Marino, GSC Rep. Leah Morse, GSC Treasurer Korab Vranovci, GSC Parliamentarian Josh Burbridge, GSC Speaker Scout Johnson, GSC Legislative Affairs and Advocacy Director Jesse Sims.</w:t>
      </w:r>
      <w:bookmarkStart w:id="1" w:name="_GoBack"/>
      <w:bookmarkEnd w:id="1"/>
    </w:p>
    <w:p w:rsidR="0008170B" w:rsidRDefault="0008170B">
      <w:pPr>
        <w:spacing w:after="0" w:line="240" w:lineRule="auto"/>
        <w:rPr>
          <w:rFonts w:ascii="Georgia" w:eastAsia="Georgia" w:hAnsi="Georgia" w:cs="Georgia"/>
          <w:b/>
          <w:sz w:val="24"/>
          <w:szCs w:val="24"/>
        </w:rPr>
      </w:pPr>
    </w:p>
    <w:p w:rsidR="006270DE" w:rsidRDefault="006270DE">
      <w:pPr>
        <w:spacing w:after="0" w:line="240" w:lineRule="auto"/>
        <w:jc w:val="center"/>
        <w:rPr>
          <w:rFonts w:ascii="Georgia" w:eastAsia="Georgia" w:hAnsi="Georgia" w:cs="Georgia"/>
          <w:b/>
          <w:sz w:val="24"/>
          <w:szCs w:val="24"/>
        </w:rPr>
      </w:pPr>
    </w:p>
    <w:p w:rsidR="0008170B" w:rsidRDefault="00C0093D">
      <w:pPr>
        <w:spacing w:after="0" w:line="240" w:lineRule="auto"/>
        <w:jc w:val="center"/>
        <w:rPr>
          <w:rFonts w:ascii="Georgia" w:eastAsia="Georgia" w:hAnsi="Georgia" w:cs="Georgia"/>
          <w:b/>
          <w:sz w:val="24"/>
          <w:szCs w:val="24"/>
        </w:rPr>
      </w:pPr>
      <w:r>
        <w:rPr>
          <w:rFonts w:ascii="Georgia" w:eastAsia="Georgia" w:hAnsi="Georgia" w:cs="Georgia"/>
          <w:b/>
          <w:sz w:val="24"/>
          <w:szCs w:val="24"/>
        </w:rPr>
        <w:t xml:space="preserve">A RESOLUTION TO </w:t>
      </w:r>
      <w:r w:rsidR="00D91863">
        <w:rPr>
          <w:rFonts w:ascii="Georgia" w:eastAsia="Georgia" w:hAnsi="Georgia" w:cs="Georgia"/>
          <w:b/>
          <w:sz w:val="24"/>
          <w:szCs w:val="24"/>
        </w:rPr>
        <w:t xml:space="preserve">SUPPORT THE CREATION OF </w:t>
      </w:r>
      <w:r>
        <w:rPr>
          <w:rFonts w:ascii="Georgia" w:eastAsia="Georgia" w:hAnsi="Georgia" w:cs="Georgia"/>
          <w:b/>
          <w:sz w:val="24"/>
          <w:szCs w:val="24"/>
        </w:rPr>
        <w:t>A CAMPUS WIDE LACTATION ROOM POLICY</w:t>
      </w:r>
      <w:r w:rsidR="00D91863">
        <w:rPr>
          <w:rFonts w:ascii="Georgia" w:eastAsia="Georgia" w:hAnsi="Georgia" w:cs="Georgia"/>
          <w:b/>
          <w:sz w:val="24"/>
          <w:szCs w:val="24"/>
        </w:rPr>
        <w:t xml:space="preserve"> FOR THE UNIVERSITY OF ARKANSAS</w:t>
      </w:r>
    </w:p>
    <w:p w:rsidR="00DB4456" w:rsidRDefault="00DB4456">
      <w:pPr>
        <w:spacing w:after="0"/>
        <w:rPr>
          <w:rFonts w:ascii="Georgia" w:eastAsia="Georgia" w:hAnsi="Georgia" w:cs="Georgia"/>
          <w:sz w:val="24"/>
          <w:szCs w:val="24"/>
        </w:rPr>
      </w:pPr>
    </w:p>
    <w:p w:rsidR="006270DE" w:rsidRDefault="006270DE">
      <w:pPr>
        <w:spacing w:after="0"/>
        <w:rPr>
          <w:rFonts w:ascii="Georgia" w:eastAsia="Georgia" w:hAnsi="Georgia" w:cs="Georgia"/>
          <w:sz w:val="24"/>
          <w:szCs w:val="24"/>
        </w:rPr>
        <w:sectPr w:rsidR="006270DE">
          <w:footerReference w:type="default" r:id="rId8"/>
          <w:pgSz w:w="12240" w:h="15840"/>
          <w:pgMar w:top="1152" w:right="1800" w:bottom="1152" w:left="1800" w:header="0" w:footer="720" w:gutter="0"/>
          <w:pgNumType w:start="1"/>
          <w:cols w:space="720"/>
        </w:sectPr>
      </w:pPr>
    </w:p>
    <w:p w:rsidR="0008170B" w:rsidRDefault="0008170B">
      <w:pPr>
        <w:spacing w:after="0"/>
        <w:rPr>
          <w:rFonts w:ascii="Georgia" w:eastAsia="Georgia" w:hAnsi="Georgia" w:cs="Georgia"/>
          <w:sz w:val="24"/>
          <w:szCs w:val="24"/>
        </w:rPr>
      </w:pPr>
    </w:p>
    <w:p w:rsidR="0008170B" w:rsidRDefault="00C0093D">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The U of A does not have a campus wide policy regarding the creation, use, and standards for lactation rooms; and</w:t>
      </w:r>
    </w:p>
    <w:p w:rsidR="0008170B" w:rsidRDefault="0008170B">
      <w:pPr>
        <w:spacing w:after="0"/>
        <w:ind w:left="1440" w:hanging="1440"/>
        <w:rPr>
          <w:rFonts w:ascii="Georgia" w:eastAsia="Georgia" w:hAnsi="Georgia" w:cs="Georgia"/>
          <w:sz w:val="24"/>
          <w:szCs w:val="24"/>
        </w:rPr>
      </w:pPr>
    </w:p>
    <w:p w:rsidR="0008170B" w:rsidRDefault="00C0093D">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 xml:space="preserve">few buildings (Administration, Union, Walton, </w:t>
      </w:r>
      <w:r w:rsidR="00FE57BA">
        <w:rPr>
          <w:rFonts w:ascii="Georgia" w:eastAsia="Georgia" w:hAnsi="Georgia" w:cs="Georgia"/>
          <w:sz w:val="24"/>
          <w:szCs w:val="24"/>
        </w:rPr>
        <w:t>and Bell Engineering</w:t>
      </w:r>
      <w:r>
        <w:rPr>
          <w:rFonts w:ascii="Georgia" w:eastAsia="Georgia" w:hAnsi="Georgia" w:cs="Georgia"/>
          <w:sz w:val="24"/>
          <w:szCs w:val="24"/>
        </w:rPr>
        <w:t xml:space="preserve">) have dedicated space for lactating mothers, while few others </w:t>
      </w:r>
      <w:r w:rsidR="00BD65E2">
        <w:rPr>
          <w:rFonts w:ascii="Georgia" w:eastAsia="Georgia" w:hAnsi="Georgia" w:cs="Georgia"/>
          <w:sz w:val="24"/>
          <w:szCs w:val="24"/>
        </w:rPr>
        <w:t>have space</w:t>
      </w:r>
      <w:r>
        <w:rPr>
          <w:rFonts w:ascii="Georgia" w:eastAsia="Georgia" w:hAnsi="Georgia" w:cs="Georgia"/>
          <w:sz w:val="24"/>
          <w:szCs w:val="24"/>
        </w:rPr>
        <w:t xml:space="preserve"> available by request (Pat Walker He</w:t>
      </w:r>
      <w:r w:rsidR="00156824">
        <w:rPr>
          <w:rFonts w:ascii="Georgia" w:eastAsia="Georgia" w:hAnsi="Georgia" w:cs="Georgia"/>
          <w:sz w:val="24"/>
          <w:szCs w:val="24"/>
        </w:rPr>
        <w:t>alth Center</w:t>
      </w:r>
      <w:r w:rsidR="006C0614">
        <w:rPr>
          <w:rFonts w:ascii="Georgia" w:eastAsia="Georgia" w:hAnsi="Georgia" w:cs="Georgia"/>
          <w:sz w:val="24"/>
          <w:szCs w:val="24"/>
        </w:rPr>
        <w:t xml:space="preserve"> and</w:t>
      </w:r>
      <w:r w:rsidR="00FE57BA">
        <w:rPr>
          <w:rFonts w:ascii="Georgia" w:eastAsia="Georgia" w:hAnsi="Georgia" w:cs="Georgia"/>
          <w:sz w:val="24"/>
          <w:szCs w:val="24"/>
        </w:rPr>
        <w:t xml:space="preserve"> Gearhart</w:t>
      </w:r>
      <w:r>
        <w:rPr>
          <w:rFonts w:ascii="Georgia" w:eastAsia="Georgia" w:hAnsi="Georgia" w:cs="Georgia"/>
          <w:sz w:val="24"/>
          <w:szCs w:val="24"/>
        </w:rPr>
        <w:t>), none of these have been created in acc</w:t>
      </w:r>
      <w:r w:rsidR="00D91863">
        <w:rPr>
          <w:rFonts w:ascii="Georgia" w:eastAsia="Georgia" w:hAnsi="Georgia" w:cs="Georgia"/>
          <w:sz w:val="24"/>
          <w:szCs w:val="24"/>
        </w:rPr>
        <w:t>ordance with a set of standards</w:t>
      </w:r>
      <w:r>
        <w:rPr>
          <w:rFonts w:ascii="Georgia" w:eastAsia="Georgia" w:hAnsi="Georgia" w:cs="Georgia"/>
          <w:sz w:val="24"/>
          <w:szCs w:val="24"/>
        </w:rPr>
        <w:t>; and</w:t>
      </w:r>
    </w:p>
    <w:p w:rsidR="0008170B" w:rsidRDefault="0008170B">
      <w:pPr>
        <w:spacing w:after="0"/>
        <w:ind w:left="1440" w:hanging="1440"/>
        <w:rPr>
          <w:rFonts w:ascii="Georgia" w:eastAsia="Georgia" w:hAnsi="Georgia" w:cs="Georgia"/>
          <w:sz w:val="24"/>
          <w:szCs w:val="24"/>
        </w:rPr>
      </w:pPr>
    </w:p>
    <w:p w:rsidR="0008170B" w:rsidRDefault="00C0093D">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generally, colleges, departments, and university offices currently respond to lactating mothers with ad hoc solutions (conference rooms, storage closets, private offices) which can provide temporary</w:t>
      </w:r>
      <w:r w:rsidR="00D91863">
        <w:rPr>
          <w:rFonts w:ascii="Georgia" w:eastAsia="Georgia" w:hAnsi="Georgia" w:cs="Georgia"/>
          <w:sz w:val="24"/>
          <w:szCs w:val="24"/>
        </w:rPr>
        <w:t xml:space="preserve"> or conditional</w:t>
      </w:r>
      <w:r>
        <w:rPr>
          <w:rFonts w:ascii="Georgia" w:eastAsia="Georgia" w:hAnsi="Georgia" w:cs="Georgia"/>
          <w:sz w:val="24"/>
          <w:szCs w:val="24"/>
        </w:rPr>
        <w:t xml:space="preserve"> relief to mothers who know who and how to ask, but of little to no benefit for students, visitors, and many employees; and</w:t>
      </w:r>
    </w:p>
    <w:p w:rsidR="0008170B" w:rsidRDefault="0008170B">
      <w:pPr>
        <w:spacing w:after="0"/>
        <w:ind w:left="1440" w:hanging="1440"/>
        <w:rPr>
          <w:rFonts w:ascii="Georgia" w:eastAsia="Georgia" w:hAnsi="Georgia" w:cs="Georgia"/>
          <w:sz w:val="24"/>
          <w:szCs w:val="24"/>
        </w:rPr>
      </w:pPr>
    </w:p>
    <w:p w:rsidR="0008170B" w:rsidRDefault="00C0093D">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 xml:space="preserve">26% of all undergraduate students are parents, according to a </w:t>
      </w:r>
      <w:r>
        <w:rPr>
          <w:rFonts w:ascii="Georgia" w:eastAsia="Georgia" w:hAnsi="Georgia" w:cs="Georgia"/>
          <w:sz w:val="24"/>
          <w:szCs w:val="24"/>
        </w:rPr>
        <w:lastRenderedPageBreak/>
        <w:t>national study by the Institute for Women’s Policy Research,</w:t>
      </w:r>
      <w:r>
        <w:rPr>
          <w:rFonts w:ascii="Georgia" w:eastAsia="Georgia" w:hAnsi="Georgia" w:cs="Georgia"/>
          <w:sz w:val="24"/>
          <w:szCs w:val="24"/>
          <w:vertAlign w:val="superscript"/>
        </w:rPr>
        <w:t>1</w:t>
      </w:r>
      <w:r>
        <w:rPr>
          <w:rFonts w:ascii="Georgia" w:eastAsia="Georgia" w:hAnsi="Georgia" w:cs="Georgia"/>
          <w:sz w:val="24"/>
          <w:szCs w:val="24"/>
        </w:rPr>
        <w:t xml:space="preserve"> while parenting among graduate students remains understudied but presumably as much or higher; and</w:t>
      </w:r>
    </w:p>
    <w:p w:rsidR="0008170B" w:rsidRDefault="0008170B">
      <w:pPr>
        <w:spacing w:after="0"/>
        <w:ind w:left="1440" w:hanging="1440"/>
        <w:rPr>
          <w:rFonts w:ascii="Georgia" w:eastAsia="Georgia" w:hAnsi="Georgia" w:cs="Georgia"/>
          <w:sz w:val="24"/>
          <w:szCs w:val="24"/>
        </w:rPr>
      </w:pPr>
    </w:p>
    <w:p w:rsidR="0008170B" w:rsidRDefault="00C0093D" w:rsidP="00342ABE">
      <w:pPr>
        <w:spacing w:after="0"/>
        <w:ind w:left="1440" w:hanging="1440"/>
        <w:rPr>
          <w:rFonts w:ascii="Georgia" w:eastAsia="Georgia" w:hAnsi="Georgia" w:cs="Georgia"/>
          <w:sz w:val="24"/>
          <w:szCs w:val="24"/>
        </w:rPr>
      </w:pPr>
      <w:r>
        <w:rPr>
          <w:rFonts w:ascii="Georgia" w:eastAsia="Georgia" w:hAnsi="Georgia" w:cs="Georgia"/>
          <w:sz w:val="24"/>
          <w:szCs w:val="24"/>
        </w:rPr>
        <w:t>WHEREAS,   only 33 percent student parents complete their degrees within six years, compared with the national average of 54 percent,</w:t>
      </w:r>
      <w:r>
        <w:rPr>
          <w:rFonts w:ascii="Georgia" w:eastAsia="Georgia" w:hAnsi="Georgia" w:cs="Georgia"/>
          <w:sz w:val="24"/>
          <w:szCs w:val="24"/>
          <w:vertAlign w:val="superscript"/>
        </w:rPr>
        <w:t>2</w:t>
      </w:r>
      <w:r>
        <w:rPr>
          <w:rFonts w:ascii="Georgia" w:eastAsia="Georgia" w:hAnsi="Georgia" w:cs="Georgia"/>
          <w:sz w:val="24"/>
          <w:szCs w:val="24"/>
        </w:rPr>
        <w:t xml:space="preserve"> despite the fact that student parents on average have higher GPA’s than non-parents;</w:t>
      </w:r>
      <w:r>
        <w:rPr>
          <w:rFonts w:ascii="Georgia" w:eastAsia="Georgia" w:hAnsi="Georgia" w:cs="Georgia"/>
          <w:sz w:val="24"/>
          <w:szCs w:val="24"/>
          <w:vertAlign w:val="superscript"/>
        </w:rPr>
        <w:t>3</w:t>
      </w:r>
      <w:r>
        <w:rPr>
          <w:rFonts w:ascii="Georgia" w:eastAsia="Georgia" w:hAnsi="Georgia" w:cs="Georgia"/>
          <w:sz w:val="24"/>
          <w:szCs w:val="24"/>
        </w:rPr>
        <w:t xml:space="preserve"> and</w:t>
      </w:r>
    </w:p>
    <w:p w:rsidR="0008170B" w:rsidRDefault="0008170B">
      <w:pPr>
        <w:spacing w:after="0"/>
        <w:ind w:left="1440"/>
        <w:rPr>
          <w:rFonts w:ascii="Georgia" w:eastAsia="Georgia" w:hAnsi="Georgia" w:cs="Georgia"/>
          <w:sz w:val="24"/>
          <w:szCs w:val="24"/>
        </w:rPr>
      </w:pPr>
    </w:p>
    <w:p w:rsidR="0008170B" w:rsidRDefault="00C0093D" w:rsidP="00342ABE">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 xml:space="preserve">student parents are likely to face special issues and concerns and deserve policies and resources that recognize their dual roles as </w:t>
      </w:r>
      <w:r w:rsidR="00D8230E">
        <w:rPr>
          <w:rFonts w:ascii="Georgia" w:eastAsia="Georgia" w:hAnsi="Georgia" w:cs="Georgia"/>
          <w:sz w:val="24"/>
          <w:szCs w:val="24"/>
        </w:rPr>
        <w:t xml:space="preserve">students and </w:t>
      </w:r>
      <w:r>
        <w:rPr>
          <w:rFonts w:ascii="Georgia" w:eastAsia="Georgia" w:hAnsi="Georgia" w:cs="Georgia"/>
          <w:sz w:val="24"/>
          <w:szCs w:val="24"/>
        </w:rPr>
        <w:t>caregivers; and</w:t>
      </w:r>
    </w:p>
    <w:p w:rsidR="0008170B" w:rsidRDefault="0008170B">
      <w:pPr>
        <w:spacing w:after="0"/>
        <w:ind w:left="1440"/>
        <w:rPr>
          <w:rFonts w:ascii="Georgia" w:eastAsia="Georgia" w:hAnsi="Georgia" w:cs="Georgia"/>
          <w:sz w:val="24"/>
          <w:szCs w:val="24"/>
        </w:rPr>
      </w:pPr>
    </w:p>
    <w:p w:rsidR="0008170B" w:rsidRPr="00BD65E2" w:rsidRDefault="00C0093D">
      <w:pPr>
        <w:spacing w:after="0"/>
        <w:ind w:left="1440" w:hanging="1440"/>
        <w:rPr>
          <w:rFonts w:ascii="Georgia" w:eastAsia="Georgia" w:hAnsi="Georgia" w:cs="Georgia"/>
          <w:sz w:val="24"/>
          <w:szCs w:val="24"/>
        </w:rPr>
      </w:pPr>
      <w:r>
        <w:rPr>
          <w:rFonts w:ascii="Georgia" w:eastAsia="Georgia" w:hAnsi="Georgia" w:cs="Georgia"/>
          <w:sz w:val="24"/>
          <w:szCs w:val="24"/>
        </w:rPr>
        <w:t>WHEREAS,</w:t>
      </w:r>
      <w:r>
        <w:rPr>
          <w:rFonts w:ascii="Georgia" w:eastAsia="Georgia" w:hAnsi="Georgia" w:cs="Georgia"/>
          <w:sz w:val="24"/>
          <w:szCs w:val="24"/>
        </w:rPr>
        <w:tab/>
        <w:t>the benefits of breastfeeding are well documented, including recommendations for breastfeeding exclusively for the first six months (minimum), followed by a mix of nursing and solid food for at least two years.  The many benefits to breastfeeding include the promotion of sensory and cognitive development, the development of the immune system, and even the reduction of infant mortality. It is economically</w:t>
      </w:r>
      <w:r w:rsidR="00342ABE">
        <w:rPr>
          <w:rFonts w:ascii="Georgia" w:eastAsia="Georgia" w:hAnsi="Georgia" w:cs="Georgia"/>
          <w:sz w:val="24"/>
          <w:szCs w:val="24"/>
        </w:rPr>
        <w:t xml:space="preserve"> and environmentally beneficial.  </w:t>
      </w:r>
      <w:r w:rsidR="00BD65E2">
        <w:rPr>
          <w:rFonts w:ascii="Georgia" w:eastAsia="Georgia" w:hAnsi="Georgia" w:cs="Georgia"/>
          <w:sz w:val="24"/>
          <w:szCs w:val="24"/>
        </w:rPr>
        <w:t>Breastfeeding</w:t>
      </w:r>
      <w:r>
        <w:rPr>
          <w:rFonts w:ascii="Georgia" w:eastAsia="Georgia" w:hAnsi="Georgia" w:cs="Georgia"/>
          <w:sz w:val="24"/>
          <w:szCs w:val="24"/>
        </w:rPr>
        <w:t xml:space="preserve"> reduces the risk of </w:t>
      </w:r>
      <w:r w:rsidR="00D91863">
        <w:rPr>
          <w:rFonts w:ascii="Georgia" w:eastAsia="Georgia" w:hAnsi="Georgia" w:cs="Georgia"/>
          <w:sz w:val="24"/>
          <w:szCs w:val="24"/>
        </w:rPr>
        <w:t xml:space="preserve">ovarian and breast </w:t>
      </w:r>
      <w:r>
        <w:rPr>
          <w:rFonts w:ascii="Georgia" w:eastAsia="Georgia" w:hAnsi="Georgia" w:cs="Georgia"/>
          <w:sz w:val="24"/>
          <w:szCs w:val="24"/>
        </w:rPr>
        <w:t xml:space="preserve">cancer in the mother, and breast milk contains vital nutrients and ingredients that </w:t>
      </w:r>
      <w:r w:rsidR="00BD65E2">
        <w:rPr>
          <w:rFonts w:ascii="Georgia" w:eastAsia="Georgia" w:hAnsi="Georgia" w:cs="Georgia"/>
          <w:sz w:val="24"/>
          <w:szCs w:val="24"/>
        </w:rPr>
        <w:t>cannot be obtained from formula;</w:t>
      </w:r>
      <w:r w:rsidR="00BD65E2">
        <w:rPr>
          <w:rFonts w:ascii="Georgia" w:eastAsia="Georgia" w:hAnsi="Georgia" w:cs="Georgia"/>
          <w:sz w:val="24"/>
          <w:szCs w:val="24"/>
          <w:vertAlign w:val="superscript"/>
        </w:rPr>
        <w:t xml:space="preserve">4 </w:t>
      </w:r>
      <w:r w:rsidR="00BD65E2">
        <w:rPr>
          <w:rFonts w:ascii="Georgia" w:eastAsia="Georgia" w:hAnsi="Georgia" w:cs="Georgia"/>
          <w:sz w:val="24"/>
          <w:szCs w:val="24"/>
        </w:rPr>
        <w:t>and</w:t>
      </w:r>
    </w:p>
    <w:p w:rsidR="00BD65E2" w:rsidRDefault="00BD65E2">
      <w:pPr>
        <w:spacing w:after="0"/>
        <w:ind w:left="1440" w:hanging="1440"/>
        <w:rPr>
          <w:rFonts w:ascii="Georgia" w:eastAsia="Georgia" w:hAnsi="Georgia" w:cs="Georgia"/>
          <w:sz w:val="24"/>
          <w:szCs w:val="24"/>
        </w:rPr>
      </w:pPr>
    </w:p>
    <w:p w:rsidR="00BD65E2" w:rsidRPr="00BD65E2" w:rsidRDefault="00BD65E2">
      <w:pPr>
        <w:spacing w:after="0"/>
        <w:ind w:left="1440" w:hanging="1440"/>
        <w:rPr>
          <w:rFonts w:ascii="Georgia" w:eastAsia="Georgia" w:hAnsi="Georgia" w:cs="Georgia"/>
          <w:sz w:val="24"/>
          <w:szCs w:val="24"/>
        </w:rPr>
      </w:pPr>
      <w:r>
        <w:rPr>
          <w:rFonts w:ascii="Georgia" w:eastAsia="Georgia" w:hAnsi="Georgia" w:cs="Georgia"/>
          <w:sz w:val="24"/>
          <w:szCs w:val="24"/>
        </w:rPr>
        <w:t xml:space="preserve">AND WHEREAS, the following campus partners endorse this action:  </w:t>
      </w:r>
      <w:r w:rsidR="00D8230E">
        <w:rPr>
          <w:rFonts w:ascii="Georgia" w:eastAsia="Georgia" w:hAnsi="Georgia" w:cs="Georgia"/>
          <w:sz w:val="24"/>
          <w:szCs w:val="24"/>
        </w:rPr>
        <w:t xml:space="preserve">Susan Stiers, Associate Director for Off-Campus Student Services; </w:t>
      </w:r>
      <w:r>
        <w:rPr>
          <w:rFonts w:ascii="Georgia" w:eastAsia="Georgia" w:hAnsi="Georgia" w:cs="Georgia"/>
          <w:sz w:val="24"/>
          <w:szCs w:val="24"/>
        </w:rPr>
        <w:t xml:space="preserve">Angela Reyna, PAPOC member; Lance Austin; Gerrit Den Herder; Rebecca Estep, Vice President of PAPOC; Justin Lee, Sr., Vice President PAPOC &amp; VP Phi Alpha Social Work Honor Society; Ebone Allen, Secretary </w:t>
      </w:r>
      <w:r w:rsidR="00D8230E">
        <w:rPr>
          <w:rFonts w:ascii="Georgia" w:eastAsia="Georgia" w:hAnsi="Georgia" w:cs="Georgia"/>
          <w:sz w:val="24"/>
          <w:szCs w:val="24"/>
        </w:rPr>
        <w:t xml:space="preserve">for </w:t>
      </w:r>
      <w:r>
        <w:rPr>
          <w:rFonts w:ascii="Georgia" w:eastAsia="Georgia" w:hAnsi="Georgia" w:cs="Georgia"/>
          <w:sz w:val="24"/>
          <w:szCs w:val="24"/>
        </w:rPr>
        <w:t xml:space="preserve">PAPOC; Edith Figueroa, PAPOC member; Hilda Sanchez; </w:t>
      </w:r>
      <w:r w:rsidR="006B084B">
        <w:rPr>
          <w:rFonts w:ascii="Georgia" w:eastAsia="Georgia" w:hAnsi="Georgia" w:cs="Georgia"/>
          <w:sz w:val="24"/>
          <w:szCs w:val="24"/>
        </w:rPr>
        <w:t>Sarah Kueter; Associate Vice Chancellor and  Executive Director of Pat Walker Health Center, Mary Alice Serafini.</w:t>
      </w:r>
    </w:p>
    <w:p w:rsidR="0008170B" w:rsidRDefault="0008170B">
      <w:pPr>
        <w:spacing w:after="0"/>
        <w:rPr>
          <w:rFonts w:ascii="Georgia" w:eastAsia="Georgia" w:hAnsi="Georgia" w:cs="Georgia"/>
          <w:sz w:val="24"/>
          <w:szCs w:val="24"/>
        </w:rPr>
      </w:pPr>
    </w:p>
    <w:p w:rsidR="0008170B" w:rsidRDefault="00C0093D" w:rsidP="00DB4456">
      <w:pPr>
        <w:spacing w:after="0"/>
        <w:ind w:firstLine="720"/>
        <w:rPr>
          <w:rFonts w:ascii="Georgia" w:eastAsia="Georgia" w:hAnsi="Georgia" w:cs="Georgia"/>
          <w:b/>
          <w:sz w:val="24"/>
          <w:szCs w:val="24"/>
        </w:rPr>
      </w:pPr>
      <w:r>
        <w:rPr>
          <w:rFonts w:ascii="Georgia" w:eastAsia="Georgia" w:hAnsi="Georgia" w:cs="Georgia"/>
          <w:b/>
          <w:sz w:val="24"/>
          <w:szCs w:val="24"/>
        </w:rPr>
        <w:t>NOW, THEREFORE, BE IT RESOLVED BY THE ASSOCIATED STUDENT GOVERNMENT OF THE UNIVERSITY OF ARKANSAS, FAYETTEVILLE,</w:t>
      </w:r>
    </w:p>
    <w:p w:rsidR="0008170B" w:rsidRDefault="0008170B">
      <w:pPr>
        <w:spacing w:after="0"/>
        <w:ind w:firstLine="720"/>
        <w:rPr>
          <w:rFonts w:ascii="Georgia" w:eastAsia="Georgia" w:hAnsi="Georgia" w:cs="Georgia"/>
          <w:sz w:val="24"/>
          <w:szCs w:val="24"/>
        </w:rPr>
      </w:pPr>
    </w:p>
    <w:p w:rsidR="0008170B" w:rsidRDefault="00342ABE">
      <w:pPr>
        <w:spacing w:after="0"/>
        <w:ind w:firstLine="720"/>
        <w:rPr>
          <w:rFonts w:ascii="Georgia" w:eastAsia="Georgia" w:hAnsi="Georgia" w:cs="Georgia"/>
          <w:sz w:val="24"/>
          <w:szCs w:val="24"/>
        </w:rPr>
      </w:pPr>
      <w:r>
        <w:rPr>
          <w:rFonts w:ascii="Georgia" w:eastAsia="Georgia" w:hAnsi="Georgia" w:cs="Georgia"/>
          <w:sz w:val="24"/>
          <w:szCs w:val="24"/>
        </w:rPr>
        <w:t>That ASG Senate, Graduate Student Congress,</w:t>
      </w:r>
      <w:r w:rsidR="00C0093D">
        <w:rPr>
          <w:rFonts w:ascii="Georgia" w:eastAsia="Georgia" w:hAnsi="Georgia" w:cs="Georgia"/>
          <w:sz w:val="24"/>
          <w:szCs w:val="24"/>
        </w:rPr>
        <w:t xml:space="preserve"> and registered student organi</w:t>
      </w:r>
      <w:r>
        <w:rPr>
          <w:rFonts w:ascii="Georgia" w:eastAsia="Georgia" w:hAnsi="Georgia" w:cs="Georgia"/>
          <w:sz w:val="24"/>
          <w:szCs w:val="24"/>
        </w:rPr>
        <w:t>zation Parenting and Pregnancy o</w:t>
      </w:r>
      <w:r w:rsidR="00BD65E2">
        <w:rPr>
          <w:rFonts w:ascii="Georgia" w:eastAsia="Georgia" w:hAnsi="Georgia" w:cs="Georgia"/>
          <w:sz w:val="24"/>
          <w:szCs w:val="24"/>
        </w:rPr>
        <w:t>n Campus</w:t>
      </w:r>
      <w:r w:rsidR="00C0093D">
        <w:rPr>
          <w:rFonts w:ascii="Georgia" w:eastAsia="Georgia" w:hAnsi="Georgia" w:cs="Georgia"/>
          <w:sz w:val="24"/>
          <w:szCs w:val="24"/>
        </w:rPr>
        <w:t xml:space="preserve"> support the creation of </w:t>
      </w:r>
      <w:r w:rsidR="00C0093D">
        <w:rPr>
          <w:rFonts w:ascii="Georgia" w:eastAsia="Georgia" w:hAnsi="Georgia" w:cs="Georgia"/>
          <w:sz w:val="24"/>
          <w:szCs w:val="24"/>
        </w:rPr>
        <w:lastRenderedPageBreak/>
        <w:t>standards for the design, access, and lo</w:t>
      </w:r>
      <w:r w:rsidR="00FE57BA">
        <w:rPr>
          <w:rFonts w:ascii="Georgia" w:eastAsia="Georgia" w:hAnsi="Georgia" w:cs="Georgia"/>
          <w:sz w:val="24"/>
          <w:szCs w:val="24"/>
        </w:rPr>
        <w:t>cation of lactation rooms as have</w:t>
      </w:r>
      <w:r w:rsidR="00C0093D">
        <w:rPr>
          <w:rFonts w:ascii="Georgia" w:eastAsia="Georgia" w:hAnsi="Georgia" w:cs="Georgia"/>
          <w:sz w:val="24"/>
          <w:szCs w:val="24"/>
        </w:rPr>
        <w:t xml:space="preserve"> our</w:t>
      </w:r>
      <w:r w:rsidR="00FE57BA">
        <w:rPr>
          <w:rFonts w:ascii="Georgia" w:eastAsia="Georgia" w:hAnsi="Georgia" w:cs="Georgia"/>
          <w:sz w:val="24"/>
          <w:szCs w:val="24"/>
        </w:rPr>
        <w:t xml:space="preserve"> peer public research universities</w:t>
      </w:r>
      <w:r w:rsidR="00C0093D">
        <w:rPr>
          <w:rFonts w:ascii="Georgia" w:eastAsia="Georgia" w:hAnsi="Georgia" w:cs="Georgia"/>
          <w:sz w:val="24"/>
          <w:szCs w:val="24"/>
        </w:rPr>
        <w:t xml:space="preserve"> and flagship ca</w:t>
      </w:r>
      <w:r w:rsidR="00FE57BA">
        <w:rPr>
          <w:rFonts w:ascii="Georgia" w:eastAsia="Georgia" w:hAnsi="Georgia" w:cs="Georgia"/>
          <w:sz w:val="24"/>
          <w:szCs w:val="24"/>
        </w:rPr>
        <w:t>mpuses the University of Michigan</w:t>
      </w:r>
      <w:r w:rsidR="00C0093D">
        <w:rPr>
          <w:rFonts w:ascii="Georgia" w:eastAsia="Georgia" w:hAnsi="Georgia" w:cs="Georgia"/>
          <w:sz w:val="24"/>
          <w:szCs w:val="24"/>
          <w:vertAlign w:val="superscript"/>
        </w:rPr>
        <w:t>5</w:t>
      </w:r>
      <w:r w:rsidR="00FE57BA">
        <w:rPr>
          <w:rFonts w:ascii="Georgia" w:eastAsia="Georgia" w:hAnsi="Georgia" w:cs="Georgia"/>
          <w:sz w:val="24"/>
          <w:szCs w:val="24"/>
          <w:vertAlign w:val="superscript"/>
        </w:rPr>
        <w:t xml:space="preserve"> </w:t>
      </w:r>
      <w:r w:rsidR="00C0093D">
        <w:rPr>
          <w:rFonts w:ascii="Georgia" w:eastAsia="Georgia" w:hAnsi="Georgia" w:cs="Georgia"/>
          <w:sz w:val="24"/>
          <w:szCs w:val="24"/>
        </w:rPr>
        <w:t xml:space="preserve"> </w:t>
      </w:r>
      <w:r w:rsidR="00FE57BA">
        <w:rPr>
          <w:rFonts w:ascii="Georgia" w:eastAsia="Georgia" w:hAnsi="Georgia" w:cs="Georgia"/>
          <w:sz w:val="24"/>
          <w:szCs w:val="24"/>
        </w:rPr>
        <w:t>and University of Iowa,</w:t>
      </w:r>
      <w:r w:rsidR="00FE57BA">
        <w:rPr>
          <w:rFonts w:ascii="Georgia" w:eastAsia="Georgia" w:hAnsi="Georgia" w:cs="Georgia"/>
          <w:sz w:val="24"/>
          <w:szCs w:val="24"/>
          <w:vertAlign w:val="superscript"/>
        </w:rPr>
        <w:t>6</w:t>
      </w:r>
      <w:r w:rsidR="00FE57BA">
        <w:rPr>
          <w:rFonts w:ascii="Georgia" w:eastAsia="Georgia" w:hAnsi="Georgia" w:cs="Georgia"/>
          <w:sz w:val="24"/>
          <w:szCs w:val="24"/>
        </w:rPr>
        <w:t xml:space="preserve"> </w:t>
      </w:r>
      <w:r w:rsidR="00D8230E">
        <w:rPr>
          <w:rFonts w:ascii="Georgia" w:eastAsia="Georgia" w:hAnsi="Georgia" w:cs="Georgia"/>
          <w:sz w:val="24"/>
          <w:szCs w:val="24"/>
        </w:rPr>
        <w:t>and in agreement with</w:t>
      </w:r>
      <w:r w:rsidR="00C0093D">
        <w:rPr>
          <w:rFonts w:ascii="Georgia" w:eastAsia="Georgia" w:hAnsi="Georgia" w:cs="Georgia"/>
          <w:sz w:val="24"/>
          <w:szCs w:val="24"/>
        </w:rPr>
        <w:t xml:space="preserve"> guidelines developed by the U.S. Department of Health and Human Services.</w:t>
      </w:r>
      <w:r w:rsidR="00FE57BA">
        <w:rPr>
          <w:rFonts w:ascii="Georgia" w:eastAsia="Georgia" w:hAnsi="Georgia" w:cs="Georgia"/>
          <w:sz w:val="24"/>
          <w:szCs w:val="24"/>
          <w:vertAlign w:val="superscript"/>
        </w:rPr>
        <w:t>7</w:t>
      </w:r>
      <w:r w:rsidR="00D8230E">
        <w:rPr>
          <w:rFonts w:ascii="Georgia" w:eastAsia="Georgia" w:hAnsi="Georgia" w:cs="Georgia"/>
          <w:sz w:val="24"/>
          <w:szCs w:val="24"/>
        </w:rPr>
        <w:t xml:space="preserve"> </w:t>
      </w:r>
    </w:p>
    <w:p w:rsidR="00D8230E" w:rsidRPr="00D8230E" w:rsidRDefault="00D8230E">
      <w:pPr>
        <w:spacing w:after="0"/>
        <w:ind w:firstLine="720"/>
        <w:rPr>
          <w:rFonts w:ascii="Georgia" w:eastAsia="Georgia" w:hAnsi="Georgia" w:cs="Georgia"/>
          <w:sz w:val="24"/>
          <w:szCs w:val="24"/>
        </w:rPr>
      </w:pPr>
    </w:p>
    <w:p w:rsidR="00D8230E" w:rsidRDefault="00D8230E" w:rsidP="00D8230E">
      <w:pPr>
        <w:spacing w:after="0"/>
        <w:ind w:firstLine="720"/>
        <w:rPr>
          <w:rFonts w:ascii="Georgia" w:eastAsia="Georgia" w:hAnsi="Georgia" w:cs="Georgia"/>
          <w:b/>
          <w:sz w:val="24"/>
          <w:szCs w:val="24"/>
        </w:rPr>
      </w:pPr>
      <w:r>
        <w:rPr>
          <w:rFonts w:ascii="Georgia" w:eastAsia="Georgia" w:hAnsi="Georgia" w:cs="Georgia"/>
          <w:b/>
          <w:sz w:val="24"/>
          <w:szCs w:val="24"/>
        </w:rPr>
        <w:t>BE IT FURTHER RESOLVED</w:t>
      </w:r>
    </w:p>
    <w:p w:rsidR="0008170B" w:rsidRDefault="0008170B" w:rsidP="00D8230E">
      <w:pPr>
        <w:spacing w:after="0"/>
        <w:ind w:firstLine="720"/>
        <w:rPr>
          <w:rFonts w:ascii="Georgia" w:eastAsia="Georgia" w:hAnsi="Georgia" w:cs="Georgia"/>
          <w:sz w:val="24"/>
          <w:szCs w:val="24"/>
        </w:rPr>
      </w:pPr>
    </w:p>
    <w:p w:rsidR="00D8230E" w:rsidRDefault="00D8230E" w:rsidP="00D8230E">
      <w:pPr>
        <w:spacing w:after="0"/>
        <w:ind w:firstLine="720"/>
        <w:rPr>
          <w:rFonts w:ascii="Georgia" w:eastAsia="Georgia" w:hAnsi="Georgia" w:cs="Georgia"/>
          <w:sz w:val="24"/>
          <w:szCs w:val="24"/>
        </w:rPr>
      </w:pPr>
      <w:r>
        <w:rPr>
          <w:rFonts w:ascii="Georgia" w:eastAsia="Georgia" w:hAnsi="Georgia" w:cs="Georgia"/>
          <w:sz w:val="24"/>
          <w:szCs w:val="24"/>
        </w:rPr>
        <w:t>That the Associated Student Government Senate, Graduate Student Congress, and registered student organization Parenting and Pregnancy on Campus support the creation of minimum standard</w:t>
      </w:r>
      <w:r w:rsidR="00E21349">
        <w:rPr>
          <w:rFonts w:ascii="Georgia" w:eastAsia="Georgia" w:hAnsi="Georgia" w:cs="Georgia"/>
          <w:sz w:val="24"/>
          <w:szCs w:val="24"/>
        </w:rPr>
        <w:t>s</w:t>
      </w:r>
      <w:r>
        <w:rPr>
          <w:rFonts w:ascii="Georgia" w:eastAsia="Georgia" w:hAnsi="Georgia" w:cs="Georgia"/>
          <w:sz w:val="24"/>
          <w:szCs w:val="24"/>
        </w:rPr>
        <w:t xml:space="preserve"> including but not limited to</w:t>
      </w:r>
      <w:r w:rsidR="001E3322">
        <w:rPr>
          <w:rFonts w:ascii="Georgia" w:eastAsia="Georgia" w:hAnsi="Georgia" w:cs="Georgia"/>
          <w:sz w:val="24"/>
          <w:szCs w:val="24"/>
        </w:rPr>
        <w:t xml:space="preserve"> a </w:t>
      </w:r>
      <w:r w:rsidR="00E21349">
        <w:rPr>
          <w:rFonts w:ascii="Georgia" w:eastAsia="Georgia" w:hAnsi="Georgia" w:cs="Georgia"/>
          <w:sz w:val="24"/>
          <w:szCs w:val="24"/>
        </w:rPr>
        <w:t xml:space="preserve">clearly marked </w:t>
      </w:r>
      <w:r>
        <w:rPr>
          <w:rFonts w:ascii="Georgia" w:eastAsia="Georgia" w:hAnsi="Georgia" w:cs="Georgia"/>
          <w:sz w:val="24"/>
          <w:szCs w:val="24"/>
        </w:rPr>
        <w:t xml:space="preserve">private, clean, and accessible space </w:t>
      </w:r>
      <w:r w:rsidR="00046BCC">
        <w:rPr>
          <w:rFonts w:ascii="Georgia" w:eastAsia="Georgia" w:hAnsi="Georgia" w:cs="Georgia"/>
          <w:sz w:val="24"/>
          <w:szCs w:val="24"/>
        </w:rPr>
        <w:t xml:space="preserve">(not a restroom) </w:t>
      </w:r>
      <w:r w:rsidR="00E21349">
        <w:rPr>
          <w:rFonts w:ascii="Georgia" w:eastAsia="Georgia" w:hAnsi="Georgia" w:cs="Georgia"/>
          <w:sz w:val="24"/>
          <w:szCs w:val="24"/>
        </w:rPr>
        <w:t>with a lock</w:t>
      </w:r>
      <w:r>
        <w:rPr>
          <w:rFonts w:ascii="Georgia" w:eastAsia="Georgia" w:hAnsi="Georgia" w:cs="Georgia"/>
          <w:sz w:val="24"/>
          <w:szCs w:val="24"/>
        </w:rPr>
        <w:t>, occupancy sign</w:t>
      </w:r>
      <w:r w:rsidR="001E3322">
        <w:rPr>
          <w:rFonts w:ascii="Georgia" w:eastAsia="Georgia" w:hAnsi="Georgia" w:cs="Georgia"/>
          <w:sz w:val="24"/>
          <w:szCs w:val="24"/>
        </w:rPr>
        <w:t xml:space="preserve">, </w:t>
      </w:r>
      <w:r w:rsidR="00E21349">
        <w:rPr>
          <w:rFonts w:ascii="Georgia" w:eastAsia="Georgia" w:hAnsi="Georgia" w:cs="Georgia"/>
          <w:sz w:val="24"/>
          <w:szCs w:val="24"/>
        </w:rPr>
        <w:t>comfortable seating near a table and electrical outlets, with adequa</w:t>
      </w:r>
      <w:r w:rsidR="00AF625A">
        <w:rPr>
          <w:rFonts w:ascii="Georgia" w:eastAsia="Georgia" w:hAnsi="Georgia" w:cs="Georgia"/>
          <w:sz w:val="24"/>
          <w:szCs w:val="24"/>
        </w:rPr>
        <w:t>te lighting and climate control, and reflecting the diversity of our campus when considering location, frequency, and hours of availability.</w:t>
      </w:r>
    </w:p>
    <w:p w:rsidR="00E21349" w:rsidRDefault="00E21349" w:rsidP="00D8230E">
      <w:pPr>
        <w:spacing w:after="0"/>
        <w:ind w:firstLine="720"/>
        <w:rPr>
          <w:rFonts w:ascii="Georgia" w:eastAsia="Georgia" w:hAnsi="Georgia" w:cs="Georgia"/>
          <w:sz w:val="24"/>
          <w:szCs w:val="24"/>
        </w:rPr>
      </w:pPr>
    </w:p>
    <w:p w:rsidR="00E21349" w:rsidRDefault="00E21349" w:rsidP="00E21349">
      <w:pPr>
        <w:spacing w:after="0"/>
        <w:ind w:firstLine="720"/>
        <w:rPr>
          <w:rFonts w:ascii="Georgia" w:eastAsia="Georgia" w:hAnsi="Georgia" w:cs="Georgia"/>
          <w:b/>
          <w:sz w:val="24"/>
          <w:szCs w:val="24"/>
        </w:rPr>
      </w:pPr>
      <w:r>
        <w:rPr>
          <w:rFonts w:ascii="Georgia" w:eastAsia="Georgia" w:hAnsi="Georgia" w:cs="Georgia"/>
          <w:b/>
          <w:sz w:val="24"/>
          <w:szCs w:val="24"/>
        </w:rPr>
        <w:t>BE IT FURTHER RESOLVED</w:t>
      </w:r>
    </w:p>
    <w:p w:rsidR="00E21349" w:rsidRDefault="00E21349" w:rsidP="00E21349">
      <w:pPr>
        <w:spacing w:after="0"/>
        <w:rPr>
          <w:rFonts w:ascii="Georgia" w:eastAsia="Georgia" w:hAnsi="Georgia" w:cs="Georgia"/>
          <w:sz w:val="24"/>
          <w:szCs w:val="24"/>
        </w:rPr>
      </w:pPr>
    </w:p>
    <w:p w:rsidR="00D8230E" w:rsidRDefault="00E21349" w:rsidP="00E21349">
      <w:pPr>
        <w:spacing w:after="0"/>
        <w:ind w:left="180" w:firstLine="540"/>
        <w:rPr>
          <w:rFonts w:ascii="Georgia" w:eastAsia="Georgia" w:hAnsi="Georgia" w:cs="Georgia"/>
          <w:sz w:val="24"/>
          <w:szCs w:val="24"/>
        </w:rPr>
      </w:pPr>
      <w:r>
        <w:rPr>
          <w:rFonts w:ascii="Georgia" w:eastAsia="Georgia" w:hAnsi="Georgia" w:cs="Georgia"/>
          <w:sz w:val="24"/>
          <w:szCs w:val="24"/>
        </w:rPr>
        <w:t xml:space="preserve">That ASG Senate, Graduate Student Congress, and registered student organization Parenting and Pregnancy on Campus support the creation of recommended standards that improve this resource beyond minimum standards including but not limited to </w:t>
      </w:r>
      <w:r w:rsidR="001E3322">
        <w:rPr>
          <w:rFonts w:ascii="Georgia" w:eastAsia="Georgia" w:hAnsi="Georgia" w:cs="Georgia"/>
          <w:sz w:val="24"/>
          <w:szCs w:val="24"/>
        </w:rPr>
        <w:t>ability to locate lactation rooms using well-known campus tools such as campus maps, ability to schedule room use, and</w:t>
      </w:r>
      <w:r w:rsidR="005F01AF">
        <w:rPr>
          <w:rFonts w:ascii="Georgia" w:eastAsia="Georgia" w:hAnsi="Georgia" w:cs="Georgia"/>
          <w:sz w:val="24"/>
          <w:szCs w:val="24"/>
        </w:rPr>
        <w:t xml:space="preserve"> the</w:t>
      </w:r>
      <w:r w:rsidR="001E3322">
        <w:rPr>
          <w:rFonts w:ascii="Georgia" w:eastAsia="Georgia" w:hAnsi="Georgia" w:cs="Georgia"/>
          <w:sz w:val="24"/>
          <w:szCs w:val="24"/>
        </w:rPr>
        <w:t xml:space="preserve"> inclusion of amenities such as a sink, refrigerator, microwave (for sterilization), or breast pump</w:t>
      </w:r>
      <w:r>
        <w:rPr>
          <w:rFonts w:ascii="Georgia" w:eastAsia="Georgia" w:hAnsi="Georgia" w:cs="Georgia"/>
          <w:sz w:val="24"/>
          <w:szCs w:val="24"/>
        </w:rPr>
        <w:t>.</w:t>
      </w:r>
    </w:p>
    <w:p w:rsidR="00E21349" w:rsidRDefault="00E21349" w:rsidP="00E21349">
      <w:pPr>
        <w:spacing w:after="0"/>
        <w:ind w:left="180" w:firstLine="540"/>
        <w:rPr>
          <w:rFonts w:ascii="Georgia" w:eastAsia="Georgia" w:hAnsi="Georgia" w:cs="Georgia"/>
          <w:sz w:val="24"/>
          <w:szCs w:val="24"/>
        </w:rPr>
      </w:pPr>
    </w:p>
    <w:p w:rsidR="0008170B" w:rsidRDefault="00C0093D" w:rsidP="00DB4456">
      <w:pPr>
        <w:spacing w:after="0"/>
        <w:ind w:firstLine="720"/>
        <w:rPr>
          <w:rFonts w:ascii="Georgia" w:eastAsia="Georgia" w:hAnsi="Georgia" w:cs="Georgia"/>
          <w:b/>
          <w:sz w:val="24"/>
          <w:szCs w:val="24"/>
        </w:rPr>
      </w:pPr>
      <w:r>
        <w:rPr>
          <w:rFonts w:ascii="Georgia" w:eastAsia="Georgia" w:hAnsi="Georgia" w:cs="Georgia"/>
          <w:b/>
          <w:sz w:val="24"/>
          <w:szCs w:val="24"/>
        </w:rPr>
        <w:t>BE IT FURTHER RESOLVED</w:t>
      </w:r>
    </w:p>
    <w:p w:rsidR="0008170B" w:rsidRDefault="0008170B">
      <w:pPr>
        <w:spacing w:after="0"/>
        <w:ind w:left="3600" w:hanging="3600"/>
        <w:rPr>
          <w:rFonts w:ascii="Georgia" w:eastAsia="Georgia" w:hAnsi="Georgia" w:cs="Georgia"/>
          <w:sz w:val="24"/>
          <w:szCs w:val="24"/>
        </w:rPr>
      </w:pPr>
    </w:p>
    <w:p w:rsidR="0008170B" w:rsidRDefault="00C0093D">
      <w:pPr>
        <w:spacing w:after="0"/>
        <w:ind w:firstLine="720"/>
        <w:rPr>
          <w:rFonts w:ascii="Georgia" w:eastAsia="Georgia" w:hAnsi="Georgia" w:cs="Georgia"/>
          <w:sz w:val="24"/>
          <w:szCs w:val="24"/>
        </w:rPr>
      </w:pPr>
      <w:r>
        <w:rPr>
          <w:rFonts w:ascii="Georgia" w:eastAsia="Georgia" w:hAnsi="Georgia" w:cs="Georgia"/>
          <w:sz w:val="24"/>
          <w:szCs w:val="24"/>
        </w:rPr>
        <w:t>That the Associated Student Government</w:t>
      </w:r>
      <w:r w:rsidR="00342ABE">
        <w:rPr>
          <w:rFonts w:ascii="Georgia" w:eastAsia="Georgia" w:hAnsi="Georgia" w:cs="Georgia"/>
          <w:sz w:val="24"/>
          <w:szCs w:val="24"/>
        </w:rPr>
        <w:t xml:space="preserve"> Senate, Graduate Student Congress,</w:t>
      </w:r>
      <w:r>
        <w:rPr>
          <w:rFonts w:ascii="Georgia" w:eastAsia="Georgia" w:hAnsi="Georgia" w:cs="Georgia"/>
          <w:sz w:val="24"/>
          <w:szCs w:val="24"/>
        </w:rPr>
        <w:t xml:space="preserve"> and registered student organization Parenting and Pregnancy on Campus of the University of Arkansas, Fayetteville, request lactation rooms are included in new building and</w:t>
      </w:r>
      <w:r w:rsidR="00DB4456">
        <w:rPr>
          <w:rFonts w:ascii="Georgia" w:eastAsia="Georgia" w:hAnsi="Georgia" w:cs="Georgia"/>
          <w:sz w:val="24"/>
          <w:szCs w:val="24"/>
        </w:rPr>
        <w:t xml:space="preserve"> renovation plans going forward.</w:t>
      </w:r>
    </w:p>
    <w:p w:rsidR="00DB4456" w:rsidRDefault="00DB4456">
      <w:pPr>
        <w:spacing w:after="0"/>
        <w:ind w:left="4320" w:hanging="3600"/>
        <w:rPr>
          <w:rFonts w:ascii="Georgia" w:eastAsia="Georgia" w:hAnsi="Georgia" w:cs="Georgia"/>
          <w:sz w:val="24"/>
          <w:szCs w:val="24"/>
        </w:rPr>
        <w:sectPr w:rsidR="00DB4456" w:rsidSect="00881629">
          <w:type w:val="continuous"/>
          <w:pgSz w:w="12240" w:h="15840"/>
          <w:pgMar w:top="1152" w:right="1800" w:bottom="1152" w:left="1800" w:header="0" w:footer="720" w:gutter="0"/>
          <w:lnNumType w:countBy="1" w:restart="continuous"/>
          <w:pgNumType w:start="1"/>
          <w:cols w:space="720"/>
          <w:docGrid w:linePitch="299"/>
        </w:sectPr>
      </w:pPr>
    </w:p>
    <w:p w:rsidR="00DB4456" w:rsidRDefault="00DB4456">
      <w:pPr>
        <w:spacing w:after="0"/>
        <w:ind w:left="4320" w:hanging="3600"/>
        <w:rPr>
          <w:rFonts w:ascii="Georgia" w:eastAsia="Georgia" w:hAnsi="Georgia" w:cs="Georgia"/>
          <w:sz w:val="24"/>
          <w:szCs w:val="24"/>
        </w:rPr>
      </w:pPr>
    </w:p>
    <w:p w:rsidR="0008170B" w:rsidRDefault="00C0093D" w:rsidP="00DB4456">
      <w:pPr>
        <w:spacing w:after="0"/>
        <w:ind w:left="720" w:hanging="720"/>
        <w:rPr>
          <w:rFonts w:ascii="Georgia" w:eastAsia="Georgia" w:hAnsi="Georgia" w:cs="Georgia"/>
          <w:sz w:val="24"/>
          <w:szCs w:val="24"/>
        </w:rPr>
      </w:pPr>
      <w:r>
        <w:rPr>
          <w:rFonts w:ascii="Georgia" w:eastAsia="Georgia" w:hAnsi="Georgia" w:cs="Georgia"/>
          <w:sz w:val="24"/>
          <w:szCs w:val="24"/>
          <w:vertAlign w:val="superscript"/>
        </w:rPr>
        <w:t>1</w:t>
      </w:r>
      <w:hyperlink r:id="rId9">
        <w:r>
          <w:rPr>
            <w:rFonts w:ascii="Georgia" w:eastAsia="Georgia" w:hAnsi="Georgia" w:cs="Georgia"/>
            <w:color w:val="1155CC"/>
            <w:sz w:val="24"/>
            <w:szCs w:val="24"/>
            <w:u w:val="single"/>
          </w:rPr>
          <w:t>https://iwpr.org/wp-content/uploads/2017/02/C451-5.pdf</w:t>
        </w:r>
      </w:hyperlink>
      <w:r>
        <w:rPr>
          <w:rFonts w:ascii="Georgia" w:eastAsia="Georgia" w:hAnsi="Georgia" w:cs="Georgia"/>
          <w:sz w:val="24"/>
          <w:szCs w:val="24"/>
        </w:rPr>
        <w:t xml:space="preserve"> </w:t>
      </w:r>
    </w:p>
    <w:p w:rsidR="0008170B" w:rsidRDefault="00C0093D" w:rsidP="00DB4456">
      <w:pPr>
        <w:spacing w:after="0"/>
        <w:ind w:left="720" w:hanging="720"/>
        <w:rPr>
          <w:rFonts w:ascii="Georgia" w:eastAsia="Georgia" w:hAnsi="Georgia" w:cs="Georgia"/>
          <w:sz w:val="24"/>
          <w:szCs w:val="24"/>
        </w:rPr>
      </w:pPr>
      <w:r>
        <w:rPr>
          <w:rFonts w:ascii="Georgia" w:eastAsia="Georgia" w:hAnsi="Georgia" w:cs="Georgia"/>
          <w:sz w:val="24"/>
          <w:szCs w:val="24"/>
          <w:vertAlign w:val="superscript"/>
        </w:rPr>
        <w:t>2</w:t>
      </w:r>
      <w:hyperlink r:id="rId10">
        <w:r>
          <w:rPr>
            <w:rFonts w:ascii="Georgia" w:eastAsia="Georgia" w:hAnsi="Georgia" w:cs="Georgia"/>
            <w:color w:val="1155CC"/>
            <w:sz w:val="24"/>
            <w:szCs w:val="24"/>
            <w:u w:val="single"/>
          </w:rPr>
          <w:t>http://www.who.int/maternal_child_adolescent/topics/newborn/nutrition/breastfeeding/en/</w:t>
        </w:r>
      </w:hyperlink>
      <w:r>
        <w:rPr>
          <w:rFonts w:ascii="Georgia" w:eastAsia="Georgia" w:hAnsi="Georgia" w:cs="Georgia"/>
          <w:sz w:val="24"/>
          <w:szCs w:val="24"/>
        </w:rPr>
        <w:t xml:space="preserve"> </w:t>
      </w:r>
    </w:p>
    <w:p w:rsidR="0008170B" w:rsidRDefault="00C0093D" w:rsidP="00DB4456">
      <w:pPr>
        <w:spacing w:after="0"/>
        <w:ind w:left="720" w:hanging="720"/>
      </w:pPr>
      <w:r>
        <w:rPr>
          <w:rFonts w:ascii="Georgia" w:eastAsia="Georgia" w:hAnsi="Georgia" w:cs="Georgia"/>
          <w:sz w:val="24"/>
          <w:szCs w:val="24"/>
          <w:vertAlign w:val="superscript"/>
        </w:rPr>
        <w:t>2</w:t>
      </w:r>
      <w:hyperlink r:id="rId11">
        <w:r>
          <w:rPr>
            <w:rFonts w:ascii="Georgia" w:eastAsia="Georgia" w:hAnsi="Georgia" w:cs="Georgia"/>
            <w:color w:val="1155CC"/>
            <w:sz w:val="24"/>
            <w:szCs w:val="24"/>
            <w:u w:val="single"/>
          </w:rPr>
          <w:t>https://iwpr.org/higher-education-must-change-to-reflect-shifting-student-demographics-january-8-2015/</w:t>
        </w:r>
      </w:hyperlink>
    </w:p>
    <w:p w:rsidR="0008170B" w:rsidRDefault="00C0093D" w:rsidP="00DB4456">
      <w:pPr>
        <w:spacing w:after="0"/>
        <w:ind w:left="720" w:hanging="720"/>
        <w:rPr>
          <w:rFonts w:ascii="Georgia" w:eastAsia="Georgia" w:hAnsi="Georgia" w:cs="Georgia"/>
          <w:color w:val="1155CC"/>
          <w:sz w:val="24"/>
          <w:szCs w:val="24"/>
          <w:u w:val="single"/>
        </w:rPr>
      </w:pPr>
      <w:r>
        <w:rPr>
          <w:rFonts w:ascii="Georgia" w:eastAsia="Georgia" w:hAnsi="Georgia" w:cs="Georgia"/>
          <w:sz w:val="24"/>
          <w:szCs w:val="24"/>
          <w:vertAlign w:val="superscript"/>
        </w:rPr>
        <w:t>3</w:t>
      </w:r>
      <w:hyperlink r:id="rId12">
        <w:r>
          <w:rPr>
            <w:rFonts w:ascii="Georgia" w:eastAsia="Georgia" w:hAnsi="Georgia" w:cs="Georgia"/>
            <w:color w:val="1155CC"/>
            <w:sz w:val="24"/>
            <w:szCs w:val="24"/>
            <w:u w:val="single"/>
          </w:rPr>
          <w:t>http://www.iwpr.org/publications/pubs/college-affordability-for-low-income-adults-improving-returns-on-investment-for-families-and-society</w:t>
        </w:r>
      </w:hyperlink>
    </w:p>
    <w:p w:rsidR="0008170B" w:rsidRDefault="00C0093D" w:rsidP="00DB4456">
      <w:pPr>
        <w:spacing w:after="0"/>
        <w:ind w:left="720" w:hanging="720"/>
        <w:rPr>
          <w:rFonts w:ascii="Georgia" w:eastAsia="Georgia" w:hAnsi="Georgia" w:cs="Georgia"/>
          <w:color w:val="1155CC"/>
          <w:sz w:val="24"/>
          <w:szCs w:val="24"/>
          <w:u w:val="single"/>
        </w:rPr>
      </w:pPr>
      <w:r>
        <w:rPr>
          <w:rFonts w:ascii="Georgia" w:eastAsia="Georgia" w:hAnsi="Georgia" w:cs="Georgia"/>
          <w:sz w:val="24"/>
          <w:szCs w:val="24"/>
          <w:vertAlign w:val="superscript"/>
        </w:rPr>
        <w:lastRenderedPageBreak/>
        <w:t>4</w:t>
      </w:r>
      <w:hyperlink r:id="rId13">
        <w:r>
          <w:rPr>
            <w:rFonts w:ascii="Georgia" w:eastAsia="Georgia" w:hAnsi="Georgia" w:cs="Georgia"/>
            <w:color w:val="1155CC"/>
            <w:sz w:val="24"/>
            <w:szCs w:val="24"/>
            <w:u w:val="single"/>
          </w:rPr>
          <w:t>http://www.who.int/maternal_child_adolescent/topics/newborn/nutrition/breastfeeding/en/</w:t>
        </w:r>
      </w:hyperlink>
      <w:r>
        <w:rPr>
          <w:rFonts w:ascii="Georgia" w:eastAsia="Georgia" w:hAnsi="Georgia" w:cs="Georgia"/>
          <w:sz w:val="24"/>
          <w:szCs w:val="24"/>
        </w:rPr>
        <w:t xml:space="preserve"> </w:t>
      </w:r>
    </w:p>
    <w:p w:rsidR="0008170B" w:rsidRDefault="00C0093D" w:rsidP="00DB4456">
      <w:pPr>
        <w:spacing w:after="0"/>
        <w:ind w:left="720" w:hanging="720"/>
        <w:rPr>
          <w:rFonts w:ascii="Georgia" w:eastAsia="Georgia" w:hAnsi="Georgia" w:cs="Georgia"/>
          <w:color w:val="1155CC"/>
          <w:sz w:val="24"/>
          <w:szCs w:val="24"/>
          <w:u w:val="single"/>
        </w:rPr>
      </w:pPr>
      <w:r>
        <w:rPr>
          <w:rFonts w:ascii="Georgia" w:eastAsia="Georgia" w:hAnsi="Georgia" w:cs="Georgia"/>
          <w:sz w:val="24"/>
          <w:szCs w:val="24"/>
          <w:vertAlign w:val="superscript"/>
        </w:rPr>
        <w:t>5</w:t>
      </w:r>
      <w:hyperlink r:id="rId14">
        <w:r>
          <w:rPr>
            <w:rFonts w:ascii="Georgia" w:eastAsia="Georgia" w:hAnsi="Georgia" w:cs="Georgia"/>
            <w:color w:val="1155CC"/>
            <w:sz w:val="24"/>
            <w:szCs w:val="24"/>
            <w:u w:val="single"/>
          </w:rPr>
          <w:t>https://hr.umich.edu/benefits-wellness/family/work-life-resource-center/lactation-resources/lactation-room-setup-guide</w:t>
        </w:r>
      </w:hyperlink>
    </w:p>
    <w:p w:rsidR="00FE57BA" w:rsidRPr="00FE57BA" w:rsidRDefault="00FE57BA" w:rsidP="00DB4456">
      <w:pPr>
        <w:spacing w:after="0"/>
        <w:ind w:left="720" w:hanging="720"/>
        <w:rPr>
          <w:rFonts w:ascii="Georgia" w:eastAsia="Georgia" w:hAnsi="Georgia" w:cs="Georgia"/>
          <w:color w:val="1155CC"/>
          <w:sz w:val="24"/>
          <w:szCs w:val="24"/>
          <w:u w:val="single"/>
        </w:rPr>
      </w:pPr>
      <w:r w:rsidRPr="00FE57BA">
        <w:rPr>
          <w:rFonts w:ascii="Georgia" w:eastAsia="Georgia" w:hAnsi="Georgia" w:cs="Georgia"/>
          <w:sz w:val="24"/>
          <w:szCs w:val="24"/>
          <w:vertAlign w:val="superscript"/>
        </w:rPr>
        <w:t>6</w:t>
      </w:r>
      <w:r w:rsidRPr="00FE57BA">
        <w:rPr>
          <w:rFonts w:ascii="Georgia" w:eastAsia="Georgia" w:hAnsi="Georgia" w:cs="Georgia"/>
          <w:color w:val="1155CC"/>
          <w:sz w:val="24"/>
          <w:szCs w:val="24"/>
          <w:u w:val="single"/>
        </w:rPr>
        <w:t>http://www.facilities.uiowa.edu/pdc/designstandards/2016%20University%20of%20Iowa%20Design%20Standards%20and%20Procedures.pdf</w:t>
      </w:r>
    </w:p>
    <w:p w:rsidR="0008170B" w:rsidRDefault="00FE57BA" w:rsidP="00DB4456">
      <w:pPr>
        <w:spacing w:after="0"/>
        <w:ind w:left="720" w:hanging="720"/>
        <w:rPr>
          <w:rFonts w:ascii="Georgia" w:eastAsia="Georgia" w:hAnsi="Georgia" w:cs="Georgia"/>
          <w:sz w:val="24"/>
          <w:szCs w:val="24"/>
        </w:rPr>
      </w:pPr>
      <w:r>
        <w:rPr>
          <w:rFonts w:ascii="Georgia" w:eastAsia="Georgia" w:hAnsi="Georgia" w:cs="Georgia"/>
          <w:sz w:val="24"/>
          <w:szCs w:val="24"/>
          <w:vertAlign w:val="superscript"/>
        </w:rPr>
        <w:t>7</w:t>
      </w:r>
      <w:hyperlink r:id="rId15">
        <w:r w:rsidR="00C0093D">
          <w:rPr>
            <w:rFonts w:ascii="Georgia" w:eastAsia="Georgia" w:hAnsi="Georgia" w:cs="Georgia"/>
            <w:color w:val="1155CC"/>
            <w:sz w:val="24"/>
            <w:szCs w:val="24"/>
            <w:u w:val="single"/>
          </w:rPr>
          <w:t xml:space="preserve">https://www.womenshealth.gov/files/assets/docs/breastfeeding/business-case/easy-steps-to-supporting-breastfeeding-employees.pdf </w:t>
        </w:r>
      </w:hyperlink>
    </w:p>
    <w:p w:rsidR="0008170B" w:rsidRDefault="0008170B">
      <w:pPr>
        <w:spacing w:after="0"/>
        <w:ind w:left="3600" w:hanging="3600"/>
        <w:rPr>
          <w:rFonts w:ascii="Georgia" w:eastAsia="Georgia" w:hAnsi="Georgia" w:cs="Georgia"/>
          <w:sz w:val="24"/>
          <w:szCs w:val="24"/>
        </w:rPr>
      </w:pPr>
    </w:p>
    <w:p w:rsidR="0008170B" w:rsidRDefault="0008170B">
      <w:pPr>
        <w:pBdr>
          <w:bottom w:val="single" w:sz="12" w:space="1" w:color="000000"/>
        </w:pBdr>
        <w:spacing w:after="0"/>
        <w:rPr>
          <w:rFonts w:ascii="Georgia" w:eastAsia="Georgia" w:hAnsi="Georgia" w:cs="Georgia"/>
          <w:sz w:val="24"/>
          <w:szCs w:val="24"/>
        </w:rPr>
      </w:pPr>
    </w:p>
    <w:p w:rsidR="0008170B" w:rsidRDefault="00C0093D">
      <w:pPr>
        <w:spacing w:before="120" w:after="0"/>
        <w:rPr>
          <w:rFonts w:ascii="Georgia" w:eastAsia="Georgia" w:hAnsi="Georgia" w:cs="Georgia"/>
          <w:i/>
          <w:sz w:val="24"/>
          <w:szCs w:val="24"/>
        </w:rPr>
      </w:pPr>
      <w:r>
        <w:rPr>
          <w:rFonts w:ascii="Georgia" w:eastAsia="Georgia" w:hAnsi="Georgia" w:cs="Georgia"/>
          <w:i/>
          <w:sz w:val="24"/>
          <w:szCs w:val="24"/>
        </w:rPr>
        <w:t>Official Use Only</w:t>
      </w:r>
    </w:p>
    <w:p w:rsidR="0008170B" w:rsidRDefault="0008170B">
      <w:pPr>
        <w:spacing w:after="0"/>
        <w:rPr>
          <w:rFonts w:ascii="Georgia" w:eastAsia="Georgia" w:hAnsi="Georgia" w:cs="Georgia"/>
          <w:sz w:val="24"/>
          <w:szCs w:val="24"/>
        </w:rPr>
      </w:pPr>
    </w:p>
    <w:p w:rsidR="0008170B" w:rsidRDefault="00C0093D">
      <w:pPr>
        <w:spacing w:after="0"/>
        <w:rPr>
          <w:rFonts w:ascii="Georgia" w:eastAsia="Georgia" w:hAnsi="Georgia" w:cs="Georgia"/>
          <w:sz w:val="24"/>
          <w:szCs w:val="24"/>
          <w:u w:val="single"/>
        </w:rPr>
      </w:pPr>
      <w:r>
        <w:rPr>
          <w:rFonts w:ascii="Georgia" w:eastAsia="Georgia" w:hAnsi="Georgia" w:cs="Georgia"/>
          <w:sz w:val="24"/>
          <w:szCs w:val="24"/>
        </w:rPr>
        <w:t xml:space="preserve">Amendments: </w:t>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r>
        <w:rPr>
          <w:rFonts w:ascii="Georgia" w:eastAsia="Georgia" w:hAnsi="Georgia" w:cs="Georgia"/>
          <w:sz w:val="24"/>
          <w:szCs w:val="24"/>
          <w:u w:val="single"/>
        </w:rPr>
        <w:tab/>
      </w:r>
    </w:p>
    <w:p w:rsidR="0008170B" w:rsidRDefault="0008170B">
      <w:pPr>
        <w:spacing w:after="0"/>
        <w:rPr>
          <w:rFonts w:ascii="Georgia" w:eastAsia="Georgia" w:hAnsi="Georgia" w:cs="Georgia"/>
          <w:sz w:val="24"/>
          <w:szCs w:val="24"/>
        </w:rPr>
      </w:pPr>
    </w:p>
    <w:p w:rsidR="0008170B" w:rsidRDefault="00C0093D">
      <w:pPr>
        <w:spacing w:after="0"/>
        <w:rPr>
          <w:rFonts w:ascii="Georgia" w:eastAsia="Georgia" w:hAnsi="Georgia" w:cs="Georgia"/>
          <w:sz w:val="24"/>
          <w:szCs w:val="24"/>
          <w:u w:val="single"/>
        </w:rPr>
      </w:pPr>
      <w:r>
        <w:rPr>
          <w:rFonts w:ascii="Georgia" w:eastAsia="Georgia" w:hAnsi="Georgia" w:cs="Georgia"/>
          <w:sz w:val="24"/>
          <w:szCs w:val="24"/>
          <w:u w:val="single"/>
        </w:rPr>
        <w:t>Senate Vote Count:</w:t>
      </w:r>
      <w:r>
        <w:rPr>
          <w:rFonts w:ascii="Georgia" w:eastAsia="Georgia" w:hAnsi="Georgia" w:cs="Georgia"/>
          <w:sz w:val="24"/>
          <w:szCs w:val="24"/>
        </w:rPr>
        <w:t xml:space="preserve">         </w:t>
      </w:r>
      <w:r>
        <w:rPr>
          <w:rFonts w:ascii="Georgia" w:eastAsia="Georgia" w:hAnsi="Georgia" w:cs="Georgia"/>
          <w:sz w:val="24"/>
          <w:szCs w:val="24"/>
          <w:u w:val="single"/>
        </w:rPr>
        <w:t>Aye              _</w:t>
      </w:r>
      <w:r w:rsidRPr="00582FEE">
        <w:rPr>
          <w:rFonts w:ascii="Georgia" w:eastAsia="Georgia" w:hAnsi="Georgia" w:cs="Georgia"/>
          <w:sz w:val="24"/>
          <w:szCs w:val="24"/>
        </w:rPr>
        <w:t xml:space="preserve">     </w:t>
      </w:r>
      <w:r w:rsidRPr="00582FEE">
        <w:rPr>
          <w:rFonts w:ascii="Georgia" w:eastAsia="Georgia" w:hAnsi="Georgia" w:cs="Georgia"/>
          <w:sz w:val="24"/>
          <w:szCs w:val="24"/>
        </w:rPr>
        <w:tab/>
      </w:r>
      <w:r>
        <w:rPr>
          <w:rFonts w:ascii="Georgia" w:eastAsia="Georgia" w:hAnsi="Georgia" w:cs="Georgia"/>
          <w:sz w:val="24"/>
          <w:szCs w:val="24"/>
          <w:u w:val="single"/>
        </w:rPr>
        <w:t xml:space="preserve">Nay              </w:t>
      </w:r>
      <w:r w:rsidRPr="00582FEE">
        <w:rPr>
          <w:rFonts w:ascii="Georgia" w:eastAsia="Georgia" w:hAnsi="Georgia" w:cs="Georgia"/>
          <w:sz w:val="24"/>
          <w:szCs w:val="24"/>
        </w:rPr>
        <w:t>_</w:t>
      </w:r>
      <w:r w:rsidR="00582FEE">
        <w:rPr>
          <w:rFonts w:ascii="Georgia" w:eastAsia="Georgia" w:hAnsi="Georgia" w:cs="Georgia"/>
          <w:sz w:val="24"/>
          <w:szCs w:val="24"/>
        </w:rPr>
        <w:t xml:space="preserve">     </w:t>
      </w:r>
      <w:r>
        <w:rPr>
          <w:rFonts w:ascii="Georgia" w:eastAsia="Georgia" w:hAnsi="Georgia" w:cs="Georgia"/>
          <w:sz w:val="24"/>
          <w:szCs w:val="24"/>
          <w:u w:val="single"/>
        </w:rPr>
        <w:t xml:space="preserve">Abstentions____        </w:t>
      </w:r>
    </w:p>
    <w:p w:rsidR="00582FEE" w:rsidRDefault="00582FEE">
      <w:pPr>
        <w:spacing w:after="0"/>
        <w:rPr>
          <w:rFonts w:ascii="Georgia" w:eastAsia="Georgia" w:hAnsi="Georgia" w:cs="Georgia"/>
          <w:sz w:val="24"/>
          <w:szCs w:val="24"/>
          <w:u w:val="single"/>
        </w:rPr>
      </w:pPr>
    </w:p>
    <w:p w:rsidR="0008170B" w:rsidRDefault="00C0093D">
      <w:pPr>
        <w:spacing w:after="0"/>
        <w:rPr>
          <w:rFonts w:ascii="Georgia" w:eastAsia="Georgia" w:hAnsi="Georgia" w:cs="Georgia"/>
          <w:sz w:val="24"/>
          <w:szCs w:val="24"/>
          <w:u w:val="single"/>
        </w:rPr>
      </w:pPr>
      <w:r>
        <w:rPr>
          <w:rFonts w:ascii="Georgia" w:eastAsia="Georgia" w:hAnsi="Georgia" w:cs="Georgia"/>
          <w:sz w:val="24"/>
          <w:szCs w:val="24"/>
          <w:u w:val="single"/>
        </w:rPr>
        <w:t>GSC Vote Count:</w:t>
      </w:r>
      <w:r>
        <w:rPr>
          <w:rFonts w:ascii="Georgia" w:eastAsia="Georgia" w:hAnsi="Georgia" w:cs="Georgia"/>
          <w:sz w:val="24"/>
          <w:szCs w:val="24"/>
        </w:rPr>
        <w:t xml:space="preserve">     </w:t>
      </w:r>
      <w:r w:rsidR="00582FEE">
        <w:rPr>
          <w:rFonts w:ascii="Georgia" w:eastAsia="Georgia" w:hAnsi="Georgia" w:cs="Georgia"/>
          <w:sz w:val="24"/>
          <w:szCs w:val="24"/>
        </w:rPr>
        <w:t xml:space="preserve">     </w:t>
      </w:r>
      <w:r>
        <w:rPr>
          <w:rFonts w:ascii="Georgia" w:eastAsia="Georgia" w:hAnsi="Georgia" w:cs="Georgia"/>
          <w:sz w:val="24"/>
          <w:szCs w:val="24"/>
          <w:u w:val="single"/>
        </w:rPr>
        <w:t xml:space="preserve">Aye          </w:t>
      </w:r>
      <w:r w:rsidR="00582FEE">
        <w:rPr>
          <w:rFonts w:ascii="Georgia" w:eastAsia="Georgia" w:hAnsi="Georgia" w:cs="Georgia"/>
          <w:sz w:val="24"/>
          <w:szCs w:val="24"/>
          <w:u w:val="single"/>
        </w:rPr>
        <w:t xml:space="preserve"> </w:t>
      </w:r>
      <w:r>
        <w:rPr>
          <w:rFonts w:ascii="Georgia" w:eastAsia="Georgia" w:hAnsi="Georgia" w:cs="Georgia"/>
          <w:sz w:val="24"/>
          <w:szCs w:val="24"/>
          <w:u w:val="single"/>
        </w:rPr>
        <w:t xml:space="preserve">   _</w:t>
      </w:r>
      <w:r w:rsidRPr="00582FEE">
        <w:rPr>
          <w:rFonts w:ascii="Georgia" w:eastAsia="Georgia" w:hAnsi="Georgia" w:cs="Georgia"/>
          <w:sz w:val="24"/>
          <w:szCs w:val="24"/>
        </w:rPr>
        <w:t xml:space="preserve">      </w:t>
      </w:r>
      <w:r>
        <w:rPr>
          <w:rFonts w:ascii="Georgia" w:eastAsia="Georgia" w:hAnsi="Georgia" w:cs="Georgia"/>
          <w:sz w:val="24"/>
          <w:szCs w:val="24"/>
          <w:u w:val="single"/>
        </w:rPr>
        <w:t xml:space="preserve">Nay        </w:t>
      </w:r>
      <w:r w:rsidR="00582FEE">
        <w:rPr>
          <w:rFonts w:ascii="Georgia" w:eastAsia="Georgia" w:hAnsi="Georgia" w:cs="Georgia"/>
          <w:sz w:val="24"/>
          <w:szCs w:val="24"/>
          <w:u w:val="single"/>
        </w:rPr>
        <w:t xml:space="preserve"> </w:t>
      </w:r>
      <w:r>
        <w:rPr>
          <w:rFonts w:ascii="Georgia" w:eastAsia="Georgia" w:hAnsi="Georgia" w:cs="Georgia"/>
          <w:sz w:val="24"/>
          <w:szCs w:val="24"/>
          <w:u w:val="single"/>
        </w:rPr>
        <w:t xml:space="preserve">  </w:t>
      </w:r>
      <w:r w:rsidR="00582FEE">
        <w:rPr>
          <w:rFonts w:ascii="Georgia" w:eastAsia="Georgia" w:hAnsi="Georgia" w:cs="Georgia"/>
          <w:sz w:val="24"/>
          <w:szCs w:val="24"/>
          <w:u w:val="single"/>
        </w:rPr>
        <w:t xml:space="preserve">   </w:t>
      </w:r>
      <w:r w:rsidR="00582FEE">
        <w:rPr>
          <w:rFonts w:ascii="Georgia" w:eastAsia="Georgia" w:hAnsi="Georgia" w:cs="Georgia"/>
          <w:sz w:val="24"/>
          <w:szCs w:val="24"/>
        </w:rPr>
        <w:t xml:space="preserve">_       </w:t>
      </w:r>
      <w:r w:rsidR="00582FEE">
        <w:rPr>
          <w:rFonts w:ascii="Georgia" w:eastAsia="Georgia" w:hAnsi="Georgia" w:cs="Georgia"/>
          <w:sz w:val="24"/>
          <w:szCs w:val="24"/>
          <w:u w:val="single"/>
        </w:rPr>
        <w:t xml:space="preserve">Abstentions___   _           </w:t>
      </w:r>
    </w:p>
    <w:p w:rsidR="00582FEE" w:rsidRDefault="00582FEE">
      <w:pPr>
        <w:spacing w:after="0"/>
        <w:rPr>
          <w:rFonts w:ascii="Georgia" w:eastAsia="Georgia" w:hAnsi="Georgia" w:cs="Georgia"/>
          <w:sz w:val="24"/>
          <w:szCs w:val="24"/>
          <w:u w:val="single"/>
        </w:rPr>
      </w:pPr>
    </w:p>
    <w:p w:rsidR="0008170B" w:rsidRDefault="00C0093D">
      <w:pPr>
        <w:spacing w:after="0"/>
        <w:rPr>
          <w:rFonts w:ascii="Georgia" w:eastAsia="Georgia" w:hAnsi="Georgia" w:cs="Georgia"/>
          <w:sz w:val="24"/>
          <w:szCs w:val="24"/>
          <w:u w:val="single"/>
        </w:rPr>
      </w:pPr>
      <w:r>
        <w:rPr>
          <w:rFonts w:ascii="Georgia" w:eastAsia="Georgia" w:hAnsi="Georgia" w:cs="Georgia"/>
          <w:sz w:val="24"/>
          <w:szCs w:val="24"/>
          <w:u w:val="single"/>
        </w:rPr>
        <w:t>Legislation Status:</w:t>
      </w:r>
      <w:r>
        <w:rPr>
          <w:rFonts w:ascii="Georgia" w:eastAsia="Georgia" w:hAnsi="Georgia" w:cs="Georgia"/>
          <w:sz w:val="24"/>
          <w:szCs w:val="24"/>
        </w:rPr>
        <w:t xml:space="preserve"> </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u w:val="single"/>
        </w:rPr>
        <w:t xml:space="preserve">Passed____    </w:t>
      </w:r>
      <w:r w:rsidRPr="00582FEE">
        <w:rPr>
          <w:rFonts w:ascii="Georgia" w:eastAsia="Georgia" w:hAnsi="Georgia" w:cs="Georgia"/>
          <w:sz w:val="24"/>
          <w:szCs w:val="24"/>
        </w:rPr>
        <w:t xml:space="preserve"> </w:t>
      </w:r>
      <w:r w:rsidR="00582FEE" w:rsidRPr="00582FEE">
        <w:rPr>
          <w:rFonts w:ascii="Georgia" w:eastAsia="Georgia" w:hAnsi="Georgia" w:cs="Georgia"/>
          <w:sz w:val="24"/>
          <w:szCs w:val="24"/>
        </w:rPr>
        <w:t xml:space="preserve">     </w:t>
      </w:r>
      <w:r w:rsidR="00582FEE">
        <w:rPr>
          <w:rFonts w:ascii="Georgia" w:eastAsia="Georgia" w:hAnsi="Georgia" w:cs="Georgia"/>
          <w:sz w:val="24"/>
          <w:szCs w:val="24"/>
          <w:u w:val="single"/>
        </w:rPr>
        <w:t xml:space="preserve">Failed____ </w:t>
      </w:r>
      <w:r w:rsidR="00582FEE" w:rsidRPr="00582FEE">
        <w:rPr>
          <w:rFonts w:ascii="Georgia" w:eastAsia="Georgia" w:hAnsi="Georgia" w:cs="Georgia"/>
          <w:sz w:val="24"/>
          <w:szCs w:val="24"/>
        </w:rPr>
        <w:t xml:space="preserve">     </w:t>
      </w:r>
      <w:r>
        <w:rPr>
          <w:rFonts w:ascii="Georgia" w:eastAsia="Georgia" w:hAnsi="Georgia" w:cs="Georgia"/>
          <w:sz w:val="24"/>
          <w:szCs w:val="24"/>
          <w:u w:val="single"/>
        </w:rPr>
        <w:t>Other____</w:t>
      </w:r>
      <w:r w:rsidR="00582FEE">
        <w:rPr>
          <w:rFonts w:ascii="Georgia" w:eastAsia="Georgia" w:hAnsi="Georgia" w:cs="Georgia"/>
          <w:sz w:val="24"/>
          <w:szCs w:val="24"/>
          <w:u w:val="single"/>
        </w:rPr>
        <w:t xml:space="preserve">     </w:t>
      </w:r>
    </w:p>
    <w:p w:rsidR="0008170B" w:rsidRDefault="0008170B">
      <w:pPr>
        <w:spacing w:after="0"/>
        <w:rPr>
          <w:rFonts w:ascii="Georgia" w:eastAsia="Georgia" w:hAnsi="Georgia" w:cs="Georgia"/>
          <w:sz w:val="24"/>
          <w:szCs w:val="24"/>
        </w:rPr>
      </w:pPr>
    </w:p>
    <w:p w:rsidR="00582FEE" w:rsidRDefault="00582FEE">
      <w:pPr>
        <w:spacing w:after="0"/>
        <w:rPr>
          <w:rFonts w:ascii="Georgia" w:eastAsia="Georgia" w:hAnsi="Georgia" w:cs="Georgia"/>
          <w:sz w:val="24"/>
          <w:szCs w:val="24"/>
        </w:rPr>
      </w:pPr>
    </w:p>
    <w:p w:rsidR="0008170B" w:rsidRDefault="00C0093D">
      <w:pPr>
        <w:spacing w:after="0"/>
        <w:rPr>
          <w:rFonts w:ascii="Georgia" w:eastAsia="Georgia" w:hAnsi="Georgia" w:cs="Georgia"/>
          <w:sz w:val="24"/>
          <w:szCs w:val="24"/>
        </w:rPr>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__________________</w:t>
      </w:r>
    </w:p>
    <w:p w:rsidR="0008170B" w:rsidRDefault="00C0093D">
      <w:pPr>
        <w:tabs>
          <w:tab w:val="left" w:pos="6930"/>
        </w:tabs>
        <w:spacing w:after="0"/>
        <w:rPr>
          <w:rFonts w:ascii="Georgia" w:eastAsia="Georgia" w:hAnsi="Georgia" w:cs="Georgia"/>
          <w:sz w:val="24"/>
          <w:szCs w:val="24"/>
        </w:rPr>
      </w:pPr>
      <w:r>
        <w:rPr>
          <w:rFonts w:ascii="Georgia" w:eastAsia="Georgia" w:hAnsi="Georgia" w:cs="Georgia"/>
          <w:sz w:val="24"/>
          <w:szCs w:val="24"/>
        </w:rPr>
        <w:t>Will Watkins, ASG Chair of the Senate</w:t>
      </w:r>
      <w:r>
        <w:rPr>
          <w:rFonts w:ascii="Georgia" w:eastAsia="Georgia" w:hAnsi="Georgia" w:cs="Georgia"/>
          <w:sz w:val="24"/>
          <w:szCs w:val="24"/>
        </w:rPr>
        <w:tab/>
        <w:t>Date</w:t>
      </w:r>
    </w:p>
    <w:p w:rsidR="0008170B" w:rsidRDefault="0008170B">
      <w:pPr>
        <w:tabs>
          <w:tab w:val="left" w:pos="6930"/>
        </w:tabs>
        <w:spacing w:after="0"/>
        <w:rPr>
          <w:rFonts w:ascii="Georgia" w:eastAsia="Georgia" w:hAnsi="Georgia" w:cs="Georgia"/>
          <w:sz w:val="24"/>
          <w:szCs w:val="24"/>
        </w:rPr>
      </w:pPr>
    </w:p>
    <w:p w:rsidR="0008170B" w:rsidRDefault="00C0093D">
      <w:pPr>
        <w:tabs>
          <w:tab w:val="left" w:pos="6930"/>
        </w:tabs>
        <w:spacing w:after="0"/>
        <w:rPr>
          <w:rFonts w:ascii="Georgia" w:eastAsia="Georgia" w:hAnsi="Georgia" w:cs="Georgia"/>
          <w:sz w:val="24"/>
          <w:szCs w:val="24"/>
        </w:rPr>
      </w:pPr>
      <w:r>
        <w:rPr>
          <w:rFonts w:ascii="Georgia" w:eastAsia="Georgia" w:hAnsi="Georgia" w:cs="Georgia"/>
          <w:sz w:val="24"/>
          <w:szCs w:val="24"/>
        </w:rPr>
        <w:t>___________________________                           __________________</w:t>
      </w:r>
    </w:p>
    <w:p w:rsidR="0008170B" w:rsidRDefault="00C0093D">
      <w:pPr>
        <w:tabs>
          <w:tab w:val="left" w:pos="6930"/>
        </w:tabs>
        <w:spacing w:after="0"/>
        <w:rPr>
          <w:rFonts w:ascii="Georgia" w:eastAsia="Georgia" w:hAnsi="Georgia" w:cs="Georgia"/>
          <w:sz w:val="24"/>
          <w:szCs w:val="24"/>
        </w:rPr>
      </w:pPr>
      <w:r>
        <w:rPr>
          <w:rFonts w:ascii="Georgia" w:eastAsia="Georgia" w:hAnsi="Georgia" w:cs="Georgia"/>
          <w:sz w:val="24"/>
          <w:szCs w:val="24"/>
        </w:rPr>
        <w:t>Scout Johnson, GSC Speaker</w:t>
      </w:r>
      <w:r>
        <w:rPr>
          <w:rFonts w:ascii="Georgia" w:eastAsia="Georgia" w:hAnsi="Georgia" w:cs="Georgia"/>
          <w:sz w:val="24"/>
          <w:szCs w:val="24"/>
        </w:rPr>
        <w:tab/>
        <w:t>Date</w:t>
      </w:r>
    </w:p>
    <w:p w:rsidR="0008170B" w:rsidRDefault="0008170B">
      <w:pPr>
        <w:spacing w:after="0"/>
        <w:rPr>
          <w:rFonts w:ascii="Georgia" w:eastAsia="Georgia" w:hAnsi="Georgia" w:cs="Georgia"/>
          <w:sz w:val="24"/>
          <w:szCs w:val="24"/>
        </w:rPr>
      </w:pPr>
    </w:p>
    <w:p w:rsidR="0008170B" w:rsidRDefault="00C0093D">
      <w:pPr>
        <w:spacing w:after="0"/>
        <w:rPr>
          <w:rFonts w:ascii="Georgia" w:eastAsia="Georgia" w:hAnsi="Georgia" w:cs="Georgia"/>
          <w:sz w:val="24"/>
          <w:szCs w:val="24"/>
        </w:rPr>
      </w:pPr>
      <w:r>
        <w:rPr>
          <w:rFonts w:ascii="Georgia" w:eastAsia="Georgia" w:hAnsi="Georgia" w:cs="Georgia"/>
          <w:sz w:val="24"/>
          <w:szCs w:val="24"/>
        </w:rPr>
        <w:t>___________________________</w:t>
      </w:r>
      <w:r>
        <w:rPr>
          <w:rFonts w:ascii="Georgia" w:eastAsia="Georgia" w:hAnsi="Georgia" w:cs="Georgia"/>
          <w:sz w:val="24"/>
          <w:szCs w:val="24"/>
        </w:rPr>
        <w:tab/>
      </w:r>
      <w:r>
        <w:rPr>
          <w:rFonts w:ascii="Georgia" w:eastAsia="Georgia" w:hAnsi="Georgia" w:cs="Georgia"/>
          <w:sz w:val="24"/>
          <w:szCs w:val="24"/>
        </w:rPr>
        <w:tab/>
      </w:r>
      <w:r>
        <w:rPr>
          <w:rFonts w:ascii="Georgia" w:eastAsia="Georgia" w:hAnsi="Georgia" w:cs="Georgia"/>
          <w:sz w:val="24"/>
          <w:szCs w:val="24"/>
        </w:rPr>
        <w:tab/>
        <w:t>__________________</w:t>
      </w:r>
    </w:p>
    <w:p w:rsidR="0008170B" w:rsidRDefault="00C0093D">
      <w:pPr>
        <w:tabs>
          <w:tab w:val="left" w:pos="6930"/>
        </w:tabs>
        <w:spacing w:after="0"/>
        <w:rPr>
          <w:rFonts w:ascii="Georgia" w:eastAsia="Georgia" w:hAnsi="Georgia" w:cs="Georgia"/>
          <w:sz w:val="24"/>
          <w:szCs w:val="24"/>
        </w:rPr>
      </w:pPr>
      <w:r>
        <w:rPr>
          <w:rFonts w:ascii="Georgia" w:eastAsia="Georgia" w:hAnsi="Georgia" w:cs="Georgia"/>
          <w:sz w:val="24"/>
          <w:szCs w:val="24"/>
        </w:rPr>
        <w:t>Connor Flocks, ASG President</w:t>
      </w:r>
      <w:r>
        <w:rPr>
          <w:rFonts w:ascii="Georgia" w:eastAsia="Georgia" w:hAnsi="Georgia" w:cs="Georgia"/>
          <w:sz w:val="24"/>
          <w:szCs w:val="24"/>
        </w:rPr>
        <w:tab/>
        <w:t>Date</w:t>
      </w:r>
    </w:p>
    <w:sectPr w:rsidR="0008170B" w:rsidSect="00DB4456">
      <w:type w:val="continuous"/>
      <w:pgSz w:w="12240" w:h="15840"/>
      <w:pgMar w:top="1152" w:right="1800" w:bottom="1152"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9" w:rsidRDefault="00AF64D9">
      <w:pPr>
        <w:spacing w:after="0" w:line="240" w:lineRule="auto"/>
      </w:pPr>
      <w:r>
        <w:separator/>
      </w:r>
    </w:p>
  </w:endnote>
  <w:endnote w:type="continuationSeparator" w:id="0">
    <w:p w:rsidR="00AF64D9" w:rsidRDefault="00AF6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0B" w:rsidRDefault="00C0093D">
    <w:pPr>
      <w:tabs>
        <w:tab w:val="center" w:pos="4320"/>
        <w:tab w:val="right" w:pos="8640"/>
      </w:tabs>
      <w:jc w:val="right"/>
    </w:pPr>
    <w:r>
      <w:fldChar w:fldCharType="begin"/>
    </w:r>
    <w:r>
      <w:instrText>PAGE</w:instrText>
    </w:r>
    <w:r>
      <w:fldChar w:fldCharType="separate"/>
    </w:r>
    <w:r w:rsidR="006B084B">
      <w:rPr>
        <w:noProof/>
      </w:rPr>
      <w:t>1</w:t>
    </w:r>
    <w:r>
      <w:fldChar w:fldCharType="end"/>
    </w:r>
  </w:p>
  <w:p w:rsidR="0008170B" w:rsidRDefault="0008170B">
    <w:pPr>
      <w:tabs>
        <w:tab w:val="center" w:pos="4320"/>
        <w:tab w:val="right" w:pos="8640"/>
      </w:tabs>
      <w:spacing w:after="9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9" w:rsidRDefault="00AF64D9">
      <w:pPr>
        <w:spacing w:after="0" w:line="240" w:lineRule="auto"/>
      </w:pPr>
      <w:r>
        <w:separator/>
      </w:r>
    </w:p>
  </w:footnote>
  <w:footnote w:type="continuationSeparator" w:id="0">
    <w:p w:rsidR="00AF64D9" w:rsidRDefault="00AF64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0B"/>
    <w:rsid w:val="00002CC2"/>
    <w:rsid w:val="00046BCC"/>
    <w:rsid w:val="0008170B"/>
    <w:rsid w:val="00114D55"/>
    <w:rsid w:val="00156824"/>
    <w:rsid w:val="001E3322"/>
    <w:rsid w:val="00225AFD"/>
    <w:rsid w:val="002C09D5"/>
    <w:rsid w:val="00314DD3"/>
    <w:rsid w:val="00342ABE"/>
    <w:rsid w:val="0034469C"/>
    <w:rsid w:val="00521C47"/>
    <w:rsid w:val="00582FEE"/>
    <w:rsid w:val="005F01AF"/>
    <w:rsid w:val="006270DE"/>
    <w:rsid w:val="006B084B"/>
    <w:rsid w:val="006C0614"/>
    <w:rsid w:val="00756921"/>
    <w:rsid w:val="007D14EC"/>
    <w:rsid w:val="00881629"/>
    <w:rsid w:val="009F0543"/>
    <w:rsid w:val="00A200CF"/>
    <w:rsid w:val="00AF625A"/>
    <w:rsid w:val="00AF64D9"/>
    <w:rsid w:val="00BD65E2"/>
    <w:rsid w:val="00C0093D"/>
    <w:rsid w:val="00D411A7"/>
    <w:rsid w:val="00D6224A"/>
    <w:rsid w:val="00D8230E"/>
    <w:rsid w:val="00D91863"/>
    <w:rsid w:val="00DB4456"/>
    <w:rsid w:val="00E001BC"/>
    <w:rsid w:val="00E21349"/>
    <w:rsid w:val="00E4591D"/>
    <w:rsid w:val="00E629C0"/>
    <w:rsid w:val="00FE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4F0A"/>
  <w15:docId w15:val="{75FE950E-FF3B-463E-A833-7616923C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4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4456"/>
    <w:rPr>
      <w:b/>
      <w:bCs/>
    </w:rPr>
  </w:style>
  <w:style w:type="character" w:customStyle="1" w:styleId="CommentSubjectChar">
    <w:name w:val="Comment Subject Char"/>
    <w:basedOn w:val="CommentTextChar"/>
    <w:link w:val="CommentSubject"/>
    <w:uiPriority w:val="99"/>
    <w:semiHidden/>
    <w:rsid w:val="00DB4456"/>
    <w:rPr>
      <w:b/>
      <w:bCs/>
      <w:sz w:val="20"/>
      <w:szCs w:val="20"/>
    </w:rPr>
  </w:style>
  <w:style w:type="character" w:styleId="LineNumber">
    <w:name w:val="line number"/>
    <w:basedOn w:val="DefaultParagraphFont"/>
    <w:uiPriority w:val="99"/>
    <w:semiHidden/>
    <w:unhideWhenUsed/>
    <w:rsid w:val="00DB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39569">
      <w:bodyDiv w:val="1"/>
      <w:marLeft w:val="0"/>
      <w:marRight w:val="0"/>
      <w:marTop w:val="0"/>
      <w:marBottom w:val="0"/>
      <w:divBdr>
        <w:top w:val="none" w:sz="0" w:space="0" w:color="auto"/>
        <w:left w:val="none" w:sz="0" w:space="0" w:color="auto"/>
        <w:bottom w:val="none" w:sz="0" w:space="0" w:color="auto"/>
        <w:right w:val="none" w:sz="0" w:space="0" w:color="auto"/>
      </w:divBdr>
    </w:div>
    <w:div w:id="1482889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ho.int/maternal_child_adolescent/topics/newborn/nutrition/breastfeeding/en/"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iwpr.org/publications/pubs/college-affordability-for-low-income-adults-improving-returns-on-investment-for-families-and-socie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wpr.org/higher-education-must-change-to-reflect-shifting-student-demographics-january-8-2015/" TargetMode="External"/><Relationship Id="rId5" Type="http://schemas.openxmlformats.org/officeDocument/2006/relationships/footnotes" Target="footnotes.xml"/><Relationship Id="rId15" Type="http://schemas.openxmlformats.org/officeDocument/2006/relationships/hyperlink" Target="https://www.womenshealth.gov/files/assets/docs/breastfeeding/business-case/easy-steps-to-supporting-breastfeeding-employees.pdf" TargetMode="External"/><Relationship Id="rId10" Type="http://schemas.openxmlformats.org/officeDocument/2006/relationships/hyperlink" Target="http://www.who.int/maternal_child_adolescent/topics/newborn/nutrition/breastfeeding/en/" TargetMode="External"/><Relationship Id="rId4" Type="http://schemas.openxmlformats.org/officeDocument/2006/relationships/webSettings" Target="webSettings.xml"/><Relationship Id="rId9" Type="http://schemas.openxmlformats.org/officeDocument/2006/relationships/hyperlink" Target="https://iwpr.org/wp-content/uploads/2017/02/C451-5.pdf" TargetMode="External"/><Relationship Id="rId14" Type="http://schemas.openxmlformats.org/officeDocument/2006/relationships/hyperlink" Target="https://hr.umich.edu/benefits-wellness/family/work-life-resource-center/lactation-resources/lactation-room-setup-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A227-F8E2-4A11-AD0B-A6CE5C12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College of Education and Health Professions</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Kimbrough</dc:creator>
  <cp:lastModifiedBy>Scout Johnson, GSC Speaker</cp:lastModifiedBy>
  <cp:revision>4</cp:revision>
  <dcterms:created xsi:type="dcterms:W3CDTF">2017-04-13T16:45:00Z</dcterms:created>
  <dcterms:modified xsi:type="dcterms:W3CDTF">2017-04-20T23:38:00Z</dcterms:modified>
</cp:coreProperties>
</file>