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28A1D4DC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ASG Senate Bill</w:t>
      </w:r>
      <w:r w:rsidR="001639E1">
        <w:rPr>
          <w:rFonts w:ascii="Georgia" w:hAnsi="Georgia"/>
          <w:i/>
          <w:sz w:val="24"/>
          <w:szCs w:val="24"/>
        </w:rPr>
        <w:t xml:space="preserve"> </w:t>
      </w:r>
      <w:r w:rsidRPr="004033D2">
        <w:rPr>
          <w:rFonts w:ascii="Georgia" w:hAnsi="Georgia"/>
          <w:i/>
          <w:sz w:val="24"/>
          <w:szCs w:val="24"/>
        </w:rPr>
        <w:t>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 w:rsidR="00D533EB">
        <w:rPr>
          <w:rFonts w:ascii="Georgia" w:hAnsi="Georgia"/>
          <w:i/>
          <w:sz w:val="24"/>
          <w:szCs w:val="24"/>
        </w:rPr>
        <w:t>13</w:t>
      </w:r>
    </w:p>
    <w:p w14:paraId="1D7021A1" w14:textId="19D44E7A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DE1396">
        <w:rPr>
          <w:rFonts w:ascii="Georgia" w:hAnsi="Georgia"/>
          <w:sz w:val="24"/>
          <w:szCs w:val="24"/>
        </w:rPr>
        <w:t xml:space="preserve">Senator Christine Carroll, </w:t>
      </w:r>
      <w:r w:rsidR="00C52670">
        <w:rPr>
          <w:rFonts w:ascii="Georgia" w:hAnsi="Georgia"/>
          <w:sz w:val="24"/>
          <w:szCs w:val="24"/>
        </w:rPr>
        <w:t>Senator J.P Gairhan</w:t>
      </w:r>
      <w:r w:rsidR="00DE1396">
        <w:rPr>
          <w:rFonts w:ascii="Georgia" w:hAnsi="Georgia"/>
          <w:sz w:val="24"/>
          <w:szCs w:val="24"/>
        </w:rPr>
        <w:t>, Chair of Senate Will Watkins</w:t>
      </w:r>
    </w:p>
    <w:p w14:paraId="71C6EF28" w14:textId="0733BDF8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8E3510">
        <w:rPr>
          <w:rFonts w:ascii="Georgia" w:hAnsi="Georgia"/>
          <w:sz w:val="24"/>
          <w:szCs w:val="24"/>
        </w:rPr>
        <w:t>Senator Boyd Kennemer</w:t>
      </w:r>
      <w:bookmarkStart w:id="0" w:name="_GoBack"/>
      <w:bookmarkEnd w:id="0"/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FCBB730" w14:textId="584B2571" w:rsidR="00B7544A" w:rsidRDefault="00D533EB" w:rsidP="00B7544A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Lot 17 Light pole Funding Bill of 2017</w:t>
      </w:r>
    </w:p>
    <w:p w14:paraId="54BB0635" w14:textId="77777777" w:rsidR="001639E1" w:rsidRDefault="001639E1" w:rsidP="00B7544A">
      <w:pPr>
        <w:spacing w:after="0"/>
        <w:jc w:val="center"/>
        <w:rPr>
          <w:rFonts w:ascii="Georgia" w:hAnsi="Georgia"/>
          <w:sz w:val="24"/>
          <w:szCs w:val="24"/>
        </w:rPr>
      </w:pPr>
    </w:p>
    <w:p w14:paraId="207C495C" w14:textId="23EBAD42" w:rsidR="00C52670" w:rsidRPr="00C52670" w:rsidRDefault="001639E1" w:rsidP="00C52670">
      <w:pPr>
        <w:ind w:left="1440" w:hanging="1440"/>
        <w:rPr>
          <w:rFonts w:ascii="Georgia" w:hAnsi="Georgia"/>
          <w:color w:val="000000"/>
          <w:sz w:val="24"/>
          <w:szCs w:val="24"/>
        </w:rPr>
      </w:pPr>
      <w:r w:rsidRPr="00C52670">
        <w:rPr>
          <w:rFonts w:ascii="Georgia" w:hAnsi="Georgia"/>
          <w:color w:val="000000"/>
          <w:sz w:val="24"/>
          <w:szCs w:val="24"/>
        </w:rPr>
        <w:t>Whereas,</w:t>
      </w:r>
      <w:r w:rsidRPr="00C52670">
        <w:rPr>
          <w:rFonts w:ascii="Georgia" w:hAnsi="Georgia"/>
          <w:color w:val="000000"/>
          <w:sz w:val="24"/>
          <w:szCs w:val="24"/>
        </w:rPr>
        <w:tab/>
      </w:r>
      <w:r w:rsidR="00C52670" w:rsidRPr="00C52670">
        <w:rPr>
          <w:rFonts w:ascii="Georgia" w:hAnsi="Georgia"/>
          <w:color w:val="000000"/>
          <w:sz w:val="24"/>
          <w:szCs w:val="24"/>
        </w:rPr>
        <w:t xml:space="preserve">Providing safe </w:t>
      </w:r>
      <w:r w:rsidR="00BA215C">
        <w:rPr>
          <w:rFonts w:ascii="Georgia" w:hAnsi="Georgia"/>
          <w:color w:val="000000"/>
          <w:sz w:val="24"/>
          <w:szCs w:val="24"/>
        </w:rPr>
        <w:t xml:space="preserve">parking lots </w:t>
      </w:r>
      <w:r w:rsidR="00C52670" w:rsidRPr="00C52670">
        <w:rPr>
          <w:rFonts w:ascii="Georgia" w:hAnsi="Georgia"/>
          <w:color w:val="000000"/>
          <w:sz w:val="24"/>
          <w:szCs w:val="24"/>
        </w:rPr>
        <w:t>for all students is imperative</w:t>
      </w:r>
      <w:r w:rsidR="00BA215C">
        <w:rPr>
          <w:rFonts w:ascii="Georgia" w:hAnsi="Georgia"/>
          <w:color w:val="000000"/>
          <w:sz w:val="24"/>
          <w:szCs w:val="24"/>
        </w:rPr>
        <w:t xml:space="preserve"> </w:t>
      </w:r>
      <w:r w:rsidR="000F503E">
        <w:rPr>
          <w:rFonts w:ascii="Georgia" w:hAnsi="Georgia"/>
          <w:color w:val="000000"/>
          <w:sz w:val="24"/>
          <w:szCs w:val="24"/>
        </w:rPr>
        <w:t xml:space="preserve">to encourage </w:t>
      </w:r>
      <w:r w:rsidR="00C52670" w:rsidRPr="00C52670">
        <w:rPr>
          <w:rFonts w:ascii="Georgia" w:hAnsi="Georgia"/>
          <w:color w:val="000000"/>
          <w:sz w:val="24"/>
          <w:szCs w:val="24"/>
        </w:rPr>
        <w:t>student success. One can’t devote themselves completely to their schooling if they are worried about safety</w:t>
      </w:r>
      <w:r w:rsidR="00BA215C">
        <w:rPr>
          <w:rFonts w:ascii="Georgia" w:hAnsi="Georgia"/>
          <w:color w:val="000000"/>
          <w:sz w:val="24"/>
          <w:szCs w:val="24"/>
        </w:rPr>
        <w:t xml:space="preserve"> when </w:t>
      </w:r>
      <w:r w:rsidR="000F503E">
        <w:rPr>
          <w:rFonts w:ascii="Georgia" w:hAnsi="Georgia"/>
          <w:color w:val="000000"/>
          <w:sz w:val="24"/>
          <w:szCs w:val="24"/>
        </w:rPr>
        <w:t>walking in</w:t>
      </w:r>
      <w:r w:rsidR="00BA215C" w:rsidRPr="00BA215C">
        <w:rPr>
          <w:rFonts w:ascii="Georgia" w:hAnsi="Georgia"/>
          <w:color w:val="000000"/>
          <w:sz w:val="24"/>
          <w:szCs w:val="24"/>
        </w:rPr>
        <w:t xml:space="preserve"> poorly lit</w:t>
      </w:r>
      <w:r w:rsidR="000F503E">
        <w:rPr>
          <w:rFonts w:ascii="Georgia" w:hAnsi="Georgia"/>
          <w:color w:val="000000"/>
          <w:sz w:val="24"/>
          <w:szCs w:val="24"/>
        </w:rPr>
        <w:t xml:space="preserve"> parking</w:t>
      </w:r>
      <w:r w:rsidR="00BA215C" w:rsidRPr="00BA215C">
        <w:rPr>
          <w:rFonts w:ascii="Georgia" w:hAnsi="Georgia"/>
          <w:color w:val="000000"/>
          <w:sz w:val="24"/>
          <w:szCs w:val="24"/>
        </w:rPr>
        <w:t xml:space="preserve"> lots on campus</w:t>
      </w:r>
      <w:r w:rsidR="00C52670" w:rsidRPr="00C52670">
        <w:rPr>
          <w:rFonts w:ascii="Georgia" w:hAnsi="Georgia"/>
          <w:color w:val="000000"/>
          <w:sz w:val="24"/>
          <w:szCs w:val="24"/>
        </w:rPr>
        <w:t>; and</w:t>
      </w:r>
    </w:p>
    <w:p w14:paraId="5713F135" w14:textId="504854E8" w:rsidR="001639E1" w:rsidRPr="00C52670" w:rsidRDefault="00C52670" w:rsidP="00C52670">
      <w:pPr>
        <w:pStyle w:val="NormalWeb"/>
        <w:spacing w:before="0" w:beforeAutospacing="0" w:after="0" w:afterAutospacing="0"/>
        <w:ind w:left="1440" w:hanging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Whereas, </w:t>
      </w:r>
      <w:r>
        <w:rPr>
          <w:rFonts w:ascii="Georgia" w:hAnsi="Georgia"/>
          <w:color w:val="000000"/>
        </w:rPr>
        <w:tab/>
      </w:r>
      <w:r w:rsidRPr="00C52670">
        <w:rPr>
          <w:rFonts w:ascii="Georgia" w:hAnsi="Georgia"/>
          <w:color w:val="000000"/>
        </w:rPr>
        <w:t>Scooter Lot 17 currently does not have an adequate street light</w:t>
      </w:r>
      <w:r w:rsidR="00176C70">
        <w:rPr>
          <w:rStyle w:val="FootnoteReference"/>
          <w:rFonts w:ascii="Georgia" w:hAnsi="Georgia"/>
          <w:color w:val="000000"/>
        </w:rPr>
        <w:footnoteReference w:id="1"/>
      </w:r>
      <w:r w:rsidRPr="00C52670">
        <w:rPr>
          <w:rFonts w:ascii="Georgia" w:hAnsi="Georgia"/>
          <w:color w:val="000000"/>
        </w:rPr>
        <w:t>; and</w:t>
      </w:r>
    </w:p>
    <w:p w14:paraId="1C9055B7" w14:textId="77777777" w:rsidR="00C52670" w:rsidRPr="00C52670" w:rsidRDefault="00C52670" w:rsidP="00C52670">
      <w:pPr>
        <w:pStyle w:val="NormalWeb"/>
        <w:spacing w:before="0" w:beforeAutospacing="0" w:after="0" w:afterAutospacing="0" w:line="276" w:lineRule="auto"/>
        <w:ind w:left="2160" w:hanging="2160"/>
        <w:rPr>
          <w:rFonts w:ascii="Georgia" w:hAnsi="Georgia"/>
          <w:color w:val="000000"/>
        </w:rPr>
      </w:pPr>
    </w:p>
    <w:p w14:paraId="31D66F61" w14:textId="582B412F" w:rsidR="00C52670" w:rsidRDefault="00C52670" w:rsidP="00C52670">
      <w:pPr>
        <w:tabs>
          <w:tab w:val="left" w:pos="1440"/>
        </w:tabs>
        <w:ind w:left="1440" w:hanging="1440"/>
        <w:rPr>
          <w:rFonts w:ascii="Georgia" w:hAnsi="Georgia"/>
          <w:color w:val="000000"/>
          <w:sz w:val="24"/>
          <w:szCs w:val="24"/>
        </w:rPr>
      </w:pPr>
      <w:r w:rsidRPr="00C52670">
        <w:rPr>
          <w:rFonts w:ascii="Georgia" w:hAnsi="Georgia"/>
          <w:color w:val="000000"/>
          <w:sz w:val="24"/>
          <w:szCs w:val="24"/>
        </w:rPr>
        <w:t>Whereas,</w:t>
      </w:r>
      <w:r>
        <w:rPr>
          <w:rFonts w:ascii="Georgia" w:hAnsi="Georgia"/>
          <w:color w:val="000000"/>
          <w:sz w:val="24"/>
          <w:szCs w:val="24"/>
        </w:rPr>
        <w:tab/>
      </w:r>
      <w:r w:rsidRPr="00C52670">
        <w:rPr>
          <w:rFonts w:ascii="Georgia" w:hAnsi="Georgia"/>
          <w:color w:val="000000"/>
          <w:sz w:val="24"/>
          <w:szCs w:val="24"/>
        </w:rPr>
        <w:t xml:space="preserve">Of scooter crimes reported in 2016, </w:t>
      </w:r>
      <w:r>
        <w:rPr>
          <w:rFonts w:ascii="Georgia" w:hAnsi="Georgia"/>
          <w:color w:val="000000"/>
          <w:sz w:val="24"/>
          <w:szCs w:val="24"/>
        </w:rPr>
        <w:t xml:space="preserve">23% occurred in Lot 17, </w:t>
      </w:r>
      <w:r w:rsidRPr="00C52670">
        <w:rPr>
          <w:rFonts w:ascii="Georgia" w:hAnsi="Georgia"/>
          <w:color w:val="000000"/>
          <w:sz w:val="24"/>
          <w:szCs w:val="24"/>
        </w:rPr>
        <w:t>the highest of any particular lot on campus, making the installation of further lighting a major priority</w:t>
      </w:r>
      <w:r w:rsidR="00C226DF">
        <w:rPr>
          <w:rFonts w:ascii="Georgia" w:hAnsi="Georgia"/>
          <w:color w:val="000000"/>
          <w:sz w:val="24"/>
          <w:szCs w:val="24"/>
        </w:rPr>
        <w:t xml:space="preserve">. Allocating money from the senate will </w:t>
      </w:r>
      <w:r w:rsidR="000F503E">
        <w:rPr>
          <w:rFonts w:ascii="Georgia" w:hAnsi="Georgia"/>
          <w:color w:val="000000"/>
          <w:sz w:val="24"/>
          <w:szCs w:val="24"/>
        </w:rPr>
        <w:t>make</w:t>
      </w:r>
      <w:r w:rsidR="00C226DF">
        <w:rPr>
          <w:rFonts w:ascii="Georgia" w:hAnsi="Georgia"/>
          <w:color w:val="000000"/>
          <w:sz w:val="24"/>
          <w:szCs w:val="24"/>
        </w:rPr>
        <w:t xml:space="preserve"> this project </w:t>
      </w:r>
      <w:r w:rsidR="000F503E">
        <w:rPr>
          <w:rFonts w:ascii="Georgia" w:hAnsi="Georgia"/>
          <w:color w:val="000000"/>
          <w:sz w:val="24"/>
          <w:szCs w:val="24"/>
        </w:rPr>
        <w:t>a priority</w:t>
      </w:r>
      <w:r w:rsidR="00C226DF">
        <w:rPr>
          <w:rFonts w:ascii="Georgia" w:hAnsi="Georgia"/>
          <w:color w:val="000000"/>
          <w:sz w:val="24"/>
          <w:szCs w:val="24"/>
        </w:rPr>
        <w:t xml:space="preserve"> for parking and transit</w:t>
      </w:r>
      <w:r w:rsidR="000F503E">
        <w:rPr>
          <w:rFonts w:ascii="Georgia" w:hAnsi="Georgia"/>
          <w:color w:val="000000"/>
          <w:sz w:val="24"/>
          <w:szCs w:val="24"/>
        </w:rPr>
        <w:t>;</w:t>
      </w:r>
      <w:r w:rsidRPr="00C52670">
        <w:rPr>
          <w:rFonts w:ascii="Georgia" w:hAnsi="Georgia"/>
          <w:color w:val="000000"/>
          <w:sz w:val="24"/>
          <w:szCs w:val="24"/>
        </w:rPr>
        <w:t xml:space="preserve"> and</w:t>
      </w:r>
    </w:p>
    <w:p w14:paraId="2C3B7609" w14:textId="0BB0640E" w:rsidR="00C52670" w:rsidRPr="00C52670" w:rsidRDefault="00C52670" w:rsidP="00C52670">
      <w:pPr>
        <w:ind w:left="1440" w:hanging="1440"/>
        <w:rPr>
          <w:rFonts w:ascii="Georgia" w:hAnsi="Georgia"/>
          <w:color w:val="000000"/>
          <w:sz w:val="24"/>
          <w:szCs w:val="24"/>
        </w:rPr>
      </w:pPr>
      <w:r w:rsidRPr="00C52670">
        <w:rPr>
          <w:rFonts w:ascii="Georgia" w:hAnsi="Georgia"/>
          <w:color w:val="000000"/>
          <w:sz w:val="24"/>
          <w:szCs w:val="24"/>
        </w:rPr>
        <w:t xml:space="preserve">Whereas, </w:t>
      </w:r>
      <w:r>
        <w:rPr>
          <w:rFonts w:ascii="Georgia" w:hAnsi="Georgia"/>
          <w:color w:val="000000"/>
          <w:sz w:val="24"/>
          <w:szCs w:val="24"/>
        </w:rPr>
        <w:tab/>
      </w:r>
      <w:r w:rsidRPr="00C52670">
        <w:rPr>
          <w:rFonts w:ascii="Georgia" w:hAnsi="Georgia"/>
          <w:color w:val="000000"/>
          <w:sz w:val="24"/>
          <w:szCs w:val="24"/>
        </w:rPr>
        <w:t>The Undergraduate Senate recognize</w:t>
      </w:r>
      <w:r w:rsidR="00836E39">
        <w:rPr>
          <w:rFonts w:ascii="Georgia" w:hAnsi="Georgia"/>
          <w:color w:val="000000"/>
          <w:sz w:val="24"/>
          <w:szCs w:val="24"/>
        </w:rPr>
        <w:t>s</w:t>
      </w:r>
      <w:r w:rsidRPr="00C52670">
        <w:rPr>
          <w:rFonts w:ascii="Georgia" w:hAnsi="Georgia"/>
          <w:color w:val="000000"/>
          <w:sz w:val="24"/>
          <w:szCs w:val="24"/>
        </w:rPr>
        <w:t xml:space="preserve"> the need for increased lighting on campus and expresse</w:t>
      </w:r>
      <w:r w:rsidR="00836E39">
        <w:rPr>
          <w:rFonts w:ascii="Georgia" w:hAnsi="Georgia"/>
          <w:color w:val="000000"/>
          <w:sz w:val="24"/>
          <w:szCs w:val="24"/>
        </w:rPr>
        <w:t>s</w:t>
      </w:r>
      <w:r w:rsidRPr="00C52670">
        <w:rPr>
          <w:rFonts w:ascii="Georgia" w:hAnsi="Georgia"/>
          <w:color w:val="000000"/>
          <w:sz w:val="24"/>
          <w:szCs w:val="24"/>
        </w:rPr>
        <w:t xml:space="preserve"> their commitment to improving campus </w:t>
      </w:r>
      <w:r w:rsidR="000F503E" w:rsidRPr="00C52670">
        <w:rPr>
          <w:rFonts w:ascii="Georgia" w:hAnsi="Georgia"/>
          <w:color w:val="000000"/>
          <w:sz w:val="24"/>
          <w:szCs w:val="24"/>
        </w:rPr>
        <w:t>safety</w:t>
      </w:r>
      <w:r w:rsidR="000F503E">
        <w:rPr>
          <w:rFonts w:ascii="Georgia" w:hAnsi="Georgia"/>
          <w:color w:val="000000"/>
          <w:sz w:val="24"/>
          <w:szCs w:val="24"/>
        </w:rPr>
        <w:t>. This</w:t>
      </w:r>
      <w:r w:rsidR="00836E39">
        <w:rPr>
          <w:rFonts w:ascii="Georgia" w:hAnsi="Georgia"/>
          <w:color w:val="000000"/>
          <w:sz w:val="24"/>
          <w:szCs w:val="24"/>
        </w:rPr>
        <w:t xml:space="preserve"> is just a one step in improving lights across </w:t>
      </w:r>
      <w:r w:rsidR="000F503E">
        <w:rPr>
          <w:rFonts w:ascii="Georgia" w:hAnsi="Georgia"/>
          <w:color w:val="000000"/>
          <w:sz w:val="24"/>
          <w:szCs w:val="24"/>
        </w:rPr>
        <w:t>campus;</w:t>
      </w:r>
      <w:r w:rsidRPr="00C52670">
        <w:rPr>
          <w:rFonts w:ascii="Georgia" w:hAnsi="Georgia"/>
          <w:color w:val="000000"/>
          <w:sz w:val="24"/>
          <w:szCs w:val="24"/>
        </w:rPr>
        <w:t xml:space="preserve"> and</w:t>
      </w:r>
    </w:p>
    <w:p w14:paraId="33195360" w14:textId="45742686" w:rsidR="001639E1" w:rsidRDefault="001639E1" w:rsidP="00C52670">
      <w:pPr>
        <w:ind w:left="1440" w:hanging="1440"/>
        <w:rPr>
          <w:rFonts w:ascii="Times" w:hAnsi="Times"/>
          <w:sz w:val="20"/>
          <w:szCs w:val="20"/>
        </w:rPr>
      </w:pPr>
      <w:r w:rsidRPr="00C52670">
        <w:rPr>
          <w:rFonts w:ascii="Georgia" w:hAnsi="Georgia"/>
          <w:color w:val="000000"/>
          <w:sz w:val="24"/>
          <w:szCs w:val="24"/>
        </w:rPr>
        <w:t>Whereas,</w:t>
      </w:r>
      <w:r w:rsidRPr="00C52670">
        <w:rPr>
          <w:rFonts w:ascii="Georgia" w:hAnsi="Georgia"/>
          <w:color w:val="000000"/>
          <w:sz w:val="24"/>
          <w:szCs w:val="24"/>
        </w:rPr>
        <w:tab/>
      </w:r>
      <w:r w:rsidR="00C52670" w:rsidRPr="00C52670">
        <w:rPr>
          <w:rFonts w:ascii="Georgia" w:hAnsi="Georgia"/>
          <w:color w:val="000000"/>
          <w:sz w:val="24"/>
          <w:szCs w:val="24"/>
        </w:rPr>
        <w:t xml:space="preserve">University of Arkansas </w:t>
      </w:r>
      <w:r w:rsidR="006C44D1">
        <w:rPr>
          <w:rFonts w:ascii="Georgia" w:hAnsi="Georgia"/>
          <w:color w:val="000000"/>
          <w:sz w:val="24"/>
          <w:szCs w:val="24"/>
        </w:rPr>
        <w:t xml:space="preserve">Office of </w:t>
      </w:r>
      <w:r w:rsidR="00C52670" w:rsidRPr="00C52670">
        <w:rPr>
          <w:rFonts w:ascii="Georgia" w:hAnsi="Georgia"/>
          <w:color w:val="000000"/>
          <w:sz w:val="24"/>
          <w:szCs w:val="24"/>
        </w:rPr>
        <w:t>Parking and Transit</w:t>
      </w:r>
      <w:r w:rsidR="006C44D1">
        <w:rPr>
          <w:rFonts w:ascii="Georgia" w:hAnsi="Georgia"/>
          <w:color w:val="000000"/>
          <w:sz w:val="24"/>
          <w:szCs w:val="24"/>
        </w:rPr>
        <w:t xml:space="preserve"> and Office of Facilities Management have conducted lighting tests and created an estimate to increase lighting in Lot 17</w:t>
      </w:r>
      <w:r w:rsidR="00C52670">
        <w:rPr>
          <w:rFonts w:ascii="Georgia" w:hAnsi="Georgia"/>
          <w:color w:val="000000"/>
          <w:sz w:val="24"/>
          <w:szCs w:val="24"/>
        </w:rPr>
        <w:t>; then</w:t>
      </w:r>
    </w:p>
    <w:p w14:paraId="6DA04A89" w14:textId="25D2F023" w:rsidR="001639E1" w:rsidRPr="001639E1" w:rsidRDefault="001639E1" w:rsidP="003655A0">
      <w:pPr>
        <w:spacing w:after="0"/>
        <w:rPr>
          <w:rFonts w:ascii="Georgia" w:hAnsi="Georgia"/>
          <w:sz w:val="24"/>
          <w:szCs w:val="24"/>
        </w:rPr>
      </w:pPr>
    </w:p>
    <w:p w14:paraId="5CDD2326" w14:textId="534FF1BD" w:rsidR="00397C39" w:rsidRPr="006C44D1" w:rsidRDefault="001639E1" w:rsidP="006C44D1">
      <w:pPr>
        <w:ind w:left="2880" w:hanging="2880"/>
        <w:rPr>
          <w:rFonts w:ascii="Georgia" w:hAnsi="Georgia"/>
          <w:color w:val="000000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therefore resolved:</w:t>
      </w:r>
      <w:r w:rsidRPr="001639E1">
        <w:rPr>
          <w:rFonts w:ascii="Georgia" w:hAnsi="Georgia"/>
          <w:sz w:val="24"/>
          <w:szCs w:val="24"/>
        </w:rPr>
        <w:tab/>
      </w:r>
      <w:r w:rsidR="00C52670" w:rsidRPr="00C52670">
        <w:rPr>
          <w:rFonts w:ascii="Georgia" w:hAnsi="Georgia"/>
          <w:color w:val="000000"/>
          <w:sz w:val="24"/>
          <w:szCs w:val="24"/>
        </w:rPr>
        <w:t>The Undergraduate Senate of The Associated Student Gove</w:t>
      </w:r>
      <w:r w:rsidR="00397C39">
        <w:rPr>
          <w:rFonts w:ascii="Georgia" w:hAnsi="Georgia"/>
          <w:color w:val="000000"/>
          <w:sz w:val="24"/>
          <w:szCs w:val="24"/>
        </w:rPr>
        <w:t>rnment (ASG) allocate a total of $5000.00</w:t>
      </w:r>
      <w:r w:rsidR="00C52670" w:rsidRPr="00C52670">
        <w:rPr>
          <w:rFonts w:ascii="Georgia" w:hAnsi="Georgia"/>
          <w:color w:val="000000"/>
          <w:sz w:val="24"/>
          <w:szCs w:val="24"/>
        </w:rPr>
        <w:t xml:space="preserve"> </w:t>
      </w:r>
      <w:r w:rsidR="006C44D1">
        <w:rPr>
          <w:rFonts w:ascii="Georgia" w:hAnsi="Georgia"/>
          <w:color w:val="000000"/>
          <w:sz w:val="24"/>
          <w:szCs w:val="24"/>
        </w:rPr>
        <w:t xml:space="preserve">($4825.00 </w:t>
      </w:r>
      <w:r w:rsidR="00C52670" w:rsidRPr="00C52670">
        <w:rPr>
          <w:rFonts w:ascii="Georgia" w:hAnsi="Georgia"/>
          <w:color w:val="000000"/>
          <w:sz w:val="24"/>
          <w:szCs w:val="24"/>
        </w:rPr>
        <w:t>from the Senate Allocations Budget (LS-Prog)</w:t>
      </w:r>
      <w:r w:rsidR="006C44D1">
        <w:rPr>
          <w:rFonts w:ascii="Georgia" w:hAnsi="Georgia"/>
          <w:color w:val="000000"/>
          <w:sz w:val="24"/>
          <w:szCs w:val="24"/>
        </w:rPr>
        <w:t xml:space="preserve"> and $175.00</w:t>
      </w:r>
      <w:r w:rsidR="00C52670" w:rsidRPr="00C52670">
        <w:rPr>
          <w:rFonts w:ascii="Georgia" w:hAnsi="Georgia"/>
          <w:color w:val="000000"/>
          <w:sz w:val="24"/>
          <w:szCs w:val="24"/>
        </w:rPr>
        <w:t xml:space="preserve"> </w:t>
      </w:r>
      <w:r w:rsidR="006C44D1">
        <w:rPr>
          <w:rFonts w:ascii="Georgia" w:hAnsi="Georgia"/>
          <w:color w:val="000000"/>
          <w:sz w:val="24"/>
          <w:szCs w:val="24"/>
        </w:rPr>
        <w:t xml:space="preserve">from the Senate Programming Unallocated Budget) </w:t>
      </w:r>
      <w:r w:rsidR="00C52670" w:rsidRPr="00C52670">
        <w:rPr>
          <w:rFonts w:ascii="Georgia" w:hAnsi="Georgia"/>
          <w:color w:val="000000"/>
          <w:sz w:val="24"/>
          <w:szCs w:val="24"/>
        </w:rPr>
        <w:t xml:space="preserve">in order to </w:t>
      </w:r>
      <w:r w:rsidR="006C44D1">
        <w:rPr>
          <w:rFonts w:ascii="Georgia" w:hAnsi="Georgia"/>
          <w:color w:val="000000"/>
          <w:sz w:val="24"/>
          <w:szCs w:val="24"/>
        </w:rPr>
        <w:t>cover part of the cost of installing</w:t>
      </w:r>
      <w:r w:rsidR="00C52670" w:rsidRPr="00C52670">
        <w:rPr>
          <w:rFonts w:ascii="Georgia" w:hAnsi="Georgia"/>
          <w:color w:val="000000"/>
          <w:sz w:val="24"/>
          <w:szCs w:val="24"/>
        </w:rPr>
        <w:t xml:space="preserve"> </w:t>
      </w:r>
      <w:r w:rsidR="006C44D1">
        <w:rPr>
          <w:rFonts w:ascii="Georgia" w:hAnsi="Georgia"/>
          <w:color w:val="000000"/>
          <w:sz w:val="24"/>
          <w:szCs w:val="24"/>
        </w:rPr>
        <w:t>new lighting</w:t>
      </w:r>
      <w:r w:rsidR="00C52670" w:rsidRPr="00C52670">
        <w:rPr>
          <w:rFonts w:ascii="Georgia" w:hAnsi="Georgia"/>
          <w:color w:val="000000"/>
          <w:sz w:val="24"/>
          <w:szCs w:val="24"/>
        </w:rPr>
        <w:t xml:space="preserve"> in Lot 17 as administered by University of Arkansas Parking and Transit</w:t>
      </w:r>
      <w:r w:rsidR="00397C39">
        <w:rPr>
          <w:rFonts w:ascii="Georgia" w:hAnsi="Georgia"/>
          <w:color w:val="000000"/>
          <w:sz w:val="24"/>
          <w:szCs w:val="24"/>
        </w:rPr>
        <w:t xml:space="preserve"> and Facilities Management</w:t>
      </w:r>
      <w:r w:rsidR="00C52670" w:rsidRPr="00C52670">
        <w:rPr>
          <w:rFonts w:ascii="Georgia" w:hAnsi="Georgia"/>
          <w:color w:val="000000"/>
          <w:sz w:val="24"/>
          <w:szCs w:val="24"/>
        </w:rPr>
        <w:t>; and</w:t>
      </w:r>
    </w:p>
    <w:p w14:paraId="0614879D" w14:textId="01EF5B2B" w:rsidR="00397C39" w:rsidRDefault="008351A0" w:rsidP="00397C39">
      <w:pPr>
        <w:ind w:left="2880" w:hanging="288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Be it further resolved:</w:t>
      </w:r>
      <w:r>
        <w:rPr>
          <w:rFonts w:ascii="Georgia" w:hAnsi="Georgia"/>
          <w:color w:val="000000"/>
          <w:sz w:val="24"/>
          <w:szCs w:val="24"/>
        </w:rPr>
        <w:tab/>
        <w:t>A plaque</w:t>
      </w:r>
      <w:r w:rsidR="0094329E">
        <w:rPr>
          <w:rFonts w:ascii="Georgia" w:hAnsi="Georgia"/>
          <w:color w:val="000000"/>
          <w:sz w:val="24"/>
          <w:szCs w:val="24"/>
        </w:rPr>
        <w:t>(s)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r w:rsidR="0094329E">
        <w:rPr>
          <w:rFonts w:ascii="Georgia" w:hAnsi="Georgia"/>
          <w:color w:val="000000"/>
          <w:sz w:val="24"/>
          <w:szCs w:val="24"/>
        </w:rPr>
        <w:t xml:space="preserve">not to exceed a total $250.00 from the Senate Programming Unallocated Budget </w:t>
      </w:r>
      <w:r>
        <w:rPr>
          <w:rFonts w:ascii="Georgia" w:hAnsi="Georgia"/>
          <w:color w:val="000000"/>
          <w:sz w:val="24"/>
          <w:szCs w:val="24"/>
        </w:rPr>
        <w:t xml:space="preserve">be affixed to </w:t>
      </w:r>
      <w:r>
        <w:rPr>
          <w:rFonts w:ascii="Georgia" w:hAnsi="Georgia"/>
          <w:color w:val="000000"/>
          <w:sz w:val="24"/>
          <w:szCs w:val="24"/>
        </w:rPr>
        <w:lastRenderedPageBreak/>
        <w:t>the new lighting installation</w:t>
      </w:r>
      <w:r w:rsidR="0094329E">
        <w:rPr>
          <w:rFonts w:ascii="Georgia" w:hAnsi="Georgia"/>
          <w:color w:val="000000"/>
          <w:sz w:val="24"/>
          <w:szCs w:val="24"/>
        </w:rPr>
        <w:t>(s)</w:t>
      </w:r>
      <w:r>
        <w:rPr>
          <w:rFonts w:ascii="Georgia" w:hAnsi="Georgia"/>
          <w:color w:val="000000"/>
          <w:sz w:val="24"/>
          <w:szCs w:val="24"/>
        </w:rPr>
        <w:t xml:space="preserve"> in Lot 17 acknowledging ASG and the Undergraduate Senate’s contribution to the project; and</w:t>
      </w:r>
    </w:p>
    <w:p w14:paraId="415B65FB" w14:textId="3F6D0363" w:rsidR="00397C39" w:rsidRPr="00397C39" w:rsidRDefault="00397C39" w:rsidP="00397C39">
      <w:pPr>
        <w:ind w:left="2880" w:hanging="2880"/>
        <w:rPr>
          <w:rFonts w:ascii="Georgia" w:hAnsi="Georgia"/>
          <w:color w:val="000000"/>
          <w:sz w:val="24"/>
          <w:szCs w:val="24"/>
        </w:rPr>
      </w:pPr>
      <w:r w:rsidRPr="00397C39">
        <w:rPr>
          <w:rFonts w:ascii="Georgia" w:hAnsi="Georgia"/>
          <w:color w:val="000000"/>
          <w:sz w:val="24"/>
          <w:szCs w:val="24"/>
        </w:rPr>
        <w:t>Be it further resolved:</w:t>
      </w:r>
      <w:r w:rsidRPr="00397C39">
        <w:rPr>
          <w:rFonts w:ascii="Georgia" w:hAnsi="Georgia"/>
          <w:color w:val="000000"/>
          <w:sz w:val="24"/>
          <w:szCs w:val="24"/>
        </w:rPr>
        <w:tab/>
        <w:t xml:space="preserve">The relevant expenses from this </w:t>
      </w:r>
      <w:r w:rsidR="0094329E">
        <w:rPr>
          <w:rFonts w:ascii="Georgia" w:hAnsi="Georgia"/>
          <w:color w:val="000000"/>
          <w:sz w:val="24"/>
          <w:szCs w:val="24"/>
        </w:rPr>
        <w:t>project</w:t>
      </w:r>
      <w:r w:rsidRPr="00397C39">
        <w:rPr>
          <w:rFonts w:ascii="Georgia" w:hAnsi="Georgia"/>
          <w:color w:val="000000"/>
          <w:sz w:val="24"/>
          <w:szCs w:val="24"/>
        </w:rPr>
        <w:t xml:space="preserve"> be </w:t>
      </w:r>
      <w:r w:rsidR="0094329E">
        <w:rPr>
          <w:rFonts w:ascii="Georgia" w:hAnsi="Georgia"/>
          <w:color w:val="000000"/>
          <w:sz w:val="24"/>
          <w:szCs w:val="24"/>
        </w:rPr>
        <w:t>invoiced</w:t>
      </w:r>
      <w:r w:rsidRPr="00397C39">
        <w:rPr>
          <w:rFonts w:ascii="Georgia" w:hAnsi="Georgia"/>
          <w:color w:val="000000"/>
          <w:sz w:val="24"/>
          <w:szCs w:val="24"/>
        </w:rPr>
        <w:t xml:space="preserve"> no later than June 15th, 2017 to provide adequate time for Office of Student Activities Staff to m</w:t>
      </w:r>
      <w:r w:rsidR="0094329E">
        <w:rPr>
          <w:rFonts w:ascii="Georgia" w:hAnsi="Georgia"/>
          <w:color w:val="000000"/>
          <w:sz w:val="24"/>
          <w:szCs w:val="24"/>
        </w:rPr>
        <w:t>ake the necessary transactions; and</w:t>
      </w:r>
    </w:p>
    <w:p w14:paraId="6B24A2CD" w14:textId="25C42898" w:rsidR="00C52670" w:rsidRPr="00C52670" w:rsidRDefault="001639E1" w:rsidP="00C52670">
      <w:pPr>
        <w:ind w:left="2880" w:hanging="2880"/>
        <w:rPr>
          <w:rFonts w:ascii="Times" w:hAnsi="Times"/>
          <w:sz w:val="20"/>
          <w:szCs w:val="20"/>
        </w:rPr>
      </w:pPr>
      <w:r w:rsidRPr="001639E1">
        <w:rPr>
          <w:rFonts w:ascii="Georgia" w:hAnsi="Georgia"/>
          <w:sz w:val="24"/>
          <w:szCs w:val="24"/>
        </w:rPr>
        <w:t xml:space="preserve">Be it </w:t>
      </w:r>
      <w:r w:rsidR="008351A0">
        <w:rPr>
          <w:rFonts w:ascii="Georgia" w:hAnsi="Georgia"/>
          <w:sz w:val="24"/>
          <w:szCs w:val="24"/>
        </w:rPr>
        <w:t>finally</w:t>
      </w:r>
      <w:r w:rsidRPr="001639E1">
        <w:rPr>
          <w:rFonts w:ascii="Georgia" w:hAnsi="Georgia"/>
          <w:sz w:val="24"/>
          <w:szCs w:val="24"/>
        </w:rPr>
        <w:t xml:space="preserve"> resolved:</w:t>
      </w:r>
      <w:r w:rsidRPr="001639E1">
        <w:rPr>
          <w:rFonts w:ascii="Georgia" w:hAnsi="Georgia"/>
          <w:sz w:val="24"/>
          <w:szCs w:val="24"/>
        </w:rPr>
        <w:tab/>
      </w:r>
      <w:r w:rsidR="00C52670" w:rsidRPr="00C52670">
        <w:rPr>
          <w:rFonts w:ascii="Georgia" w:hAnsi="Georgia"/>
          <w:color w:val="000000"/>
          <w:sz w:val="24"/>
          <w:szCs w:val="24"/>
        </w:rPr>
        <w:t xml:space="preserve">A copy of this resolution be sent to: Chancellor Joseph Steinmetz, Director of Parking and Transit Gary Smith, </w:t>
      </w:r>
      <w:r w:rsidR="0094329E">
        <w:rPr>
          <w:rFonts w:ascii="Georgia" w:hAnsi="Georgia"/>
          <w:color w:val="000000"/>
          <w:sz w:val="24"/>
          <w:szCs w:val="24"/>
        </w:rPr>
        <w:t xml:space="preserve">Vice Chancellor of Facilities Management Mike Johnson, </w:t>
      </w:r>
      <w:r w:rsidR="00C52670" w:rsidRPr="00C52670">
        <w:rPr>
          <w:rFonts w:ascii="Georgia" w:hAnsi="Georgia"/>
          <w:color w:val="000000"/>
          <w:sz w:val="24"/>
          <w:szCs w:val="24"/>
        </w:rPr>
        <w:t>and all other necessary entities to ensu</w:t>
      </w:r>
      <w:r w:rsidR="0094329E">
        <w:rPr>
          <w:rFonts w:ascii="Georgia" w:hAnsi="Georgia"/>
          <w:color w:val="000000"/>
          <w:sz w:val="24"/>
          <w:szCs w:val="24"/>
        </w:rPr>
        <w:t xml:space="preserve">re the timely installation of improved lighting </w:t>
      </w:r>
      <w:r w:rsidR="00C52670" w:rsidRPr="00C52670">
        <w:rPr>
          <w:rFonts w:ascii="Georgia" w:hAnsi="Georgia"/>
          <w:color w:val="000000"/>
          <w:sz w:val="24"/>
          <w:szCs w:val="24"/>
        </w:rPr>
        <w:t>in Lot 17.</w:t>
      </w:r>
    </w:p>
    <w:p w14:paraId="6E8BBF3C" w14:textId="58F5DCCE" w:rsidR="00B7544A" w:rsidRPr="004033D2" w:rsidRDefault="00B7544A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09A42" w14:textId="77777777" w:rsidR="00894BD3" w:rsidRPr="005E10AD" w:rsidRDefault="00894BD3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7595531A" w14:textId="77777777" w:rsidR="00894BD3" w:rsidRPr="005E10AD" w:rsidRDefault="00894BD3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176C70" w:rsidRDefault="00176C70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176C70" w:rsidRDefault="00176C70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50C3EB3A" w:rsidR="00176C70" w:rsidRPr="00F9366A" w:rsidRDefault="00176C70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8E3510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176C70" w:rsidRDefault="00176C70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B14FE" w14:textId="77777777" w:rsidR="00894BD3" w:rsidRPr="005E10AD" w:rsidRDefault="00894BD3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54833D61" w14:textId="77777777" w:rsidR="00894BD3" w:rsidRPr="005E10AD" w:rsidRDefault="00894BD3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  <w:footnote w:id="1">
    <w:p w14:paraId="3CB10759" w14:textId="7E76E8C5" w:rsidR="00176C70" w:rsidRPr="00176C70" w:rsidRDefault="00176C70" w:rsidP="00176C70">
      <w:pPr>
        <w:rPr>
          <w:rFonts w:ascii="Times" w:hAnsi="Times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76C70">
          <w:rPr>
            <w:rFonts w:ascii="Arial" w:hAnsi="Arial" w:cs="Arial"/>
            <w:color w:val="1155CC"/>
            <w:sz w:val="20"/>
            <w:szCs w:val="20"/>
            <w:u w:val="single"/>
          </w:rPr>
          <w:t>http://i.imgur.com/gPM8I2Y.jpg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F503E"/>
    <w:rsid w:val="00115572"/>
    <w:rsid w:val="001362F3"/>
    <w:rsid w:val="00140DAC"/>
    <w:rsid w:val="00144D11"/>
    <w:rsid w:val="00161A55"/>
    <w:rsid w:val="001639E1"/>
    <w:rsid w:val="00166071"/>
    <w:rsid w:val="001660C2"/>
    <w:rsid w:val="00176701"/>
    <w:rsid w:val="00176C70"/>
    <w:rsid w:val="001825FB"/>
    <w:rsid w:val="001844F1"/>
    <w:rsid w:val="001C0624"/>
    <w:rsid w:val="001F3431"/>
    <w:rsid w:val="002461E2"/>
    <w:rsid w:val="002A72E4"/>
    <w:rsid w:val="00331853"/>
    <w:rsid w:val="00335315"/>
    <w:rsid w:val="00351852"/>
    <w:rsid w:val="003655A0"/>
    <w:rsid w:val="00375D5A"/>
    <w:rsid w:val="0038284A"/>
    <w:rsid w:val="00397C39"/>
    <w:rsid w:val="003A28BE"/>
    <w:rsid w:val="003C59E5"/>
    <w:rsid w:val="00401329"/>
    <w:rsid w:val="00414609"/>
    <w:rsid w:val="004709B7"/>
    <w:rsid w:val="004A1564"/>
    <w:rsid w:val="004A74EE"/>
    <w:rsid w:val="004C1DE6"/>
    <w:rsid w:val="004E1CFF"/>
    <w:rsid w:val="00505261"/>
    <w:rsid w:val="005203D3"/>
    <w:rsid w:val="00575802"/>
    <w:rsid w:val="005A3544"/>
    <w:rsid w:val="005B2D8B"/>
    <w:rsid w:val="005D2771"/>
    <w:rsid w:val="005D57B7"/>
    <w:rsid w:val="005E7417"/>
    <w:rsid w:val="00615D41"/>
    <w:rsid w:val="00666199"/>
    <w:rsid w:val="006762A7"/>
    <w:rsid w:val="006908D2"/>
    <w:rsid w:val="00695C43"/>
    <w:rsid w:val="006B1129"/>
    <w:rsid w:val="006C44D1"/>
    <w:rsid w:val="006F680F"/>
    <w:rsid w:val="006F6E1F"/>
    <w:rsid w:val="0071274B"/>
    <w:rsid w:val="00741DF5"/>
    <w:rsid w:val="007571F1"/>
    <w:rsid w:val="007675F4"/>
    <w:rsid w:val="00770F9A"/>
    <w:rsid w:val="00777C2F"/>
    <w:rsid w:val="007B43A5"/>
    <w:rsid w:val="007B7DB2"/>
    <w:rsid w:val="008351A0"/>
    <w:rsid w:val="00836E39"/>
    <w:rsid w:val="00841370"/>
    <w:rsid w:val="00842B9F"/>
    <w:rsid w:val="008467DE"/>
    <w:rsid w:val="00856E56"/>
    <w:rsid w:val="00871B81"/>
    <w:rsid w:val="00890748"/>
    <w:rsid w:val="00894BD3"/>
    <w:rsid w:val="008B2F18"/>
    <w:rsid w:val="008D2DC7"/>
    <w:rsid w:val="008E3510"/>
    <w:rsid w:val="00907870"/>
    <w:rsid w:val="00910F49"/>
    <w:rsid w:val="00924BCB"/>
    <w:rsid w:val="0094329E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D0466"/>
    <w:rsid w:val="00B3653D"/>
    <w:rsid w:val="00B50E7A"/>
    <w:rsid w:val="00B7544A"/>
    <w:rsid w:val="00B76872"/>
    <w:rsid w:val="00B7793E"/>
    <w:rsid w:val="00B81895"/>
    <w:rsid w:val="00BA215C"/>
    <w:rsid w:val="00BB7229"/>
    <w:rsid w:val="00BE3D40"/>
    <w:rsid w:val="00BE77D9"/>
    <w:rsid w:val="00BF2DE3"/>
    <w:rsid w:val="00BF4CB1"/>
    <w:rsid w:val="00C226DF"/>
    <w:rsid w:val="00C52670"/>
    <w:rsid w:val="00C5406A"/>
    <w:rsid w:val="00C56AAD"/>
    <w:rsid w:val="00C77A43"/>
    <w:rsid w:val="00CA70C3"/>
    <w:rsid w:val="00CE13B5"/>
    <w:rsid w:val="00D45966"/>
    <w:rsid w:val="00D533EB"/>
    <w:rsid w:val="00D632C8"/>
    <w:rsid w:val="00D81BC0"/>
    <w:rsid w:val="00DB2936"/>
    <w:rsid w:val="00DC3EA1"/>
    <w:rsid w:val="00DD2794"/>
    <w:rsid w:val="00DE1396"/>
    <w:rsid w:val="00E04CF6"/>
    <w:rsid w:val="00E52A24"/>
    <w:rsid w:val="00E54ED2"/>
    <w:rsid w:val="00F05B17"/>
    <w:rsid w:val="00F51B95"/>
    <w:rsid w:val="00F7179E"/>
    <w:rsid w:val="00F80049"/>
    <w:rsid w:val="00F97733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24334D86-17AA-43E8-A060-B8A1FD68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44A"/>
  </w:style>
  <w:style w:type="paragraph" w:styleId="FootnoteText">
    <w:name w:val="footnote text"/>
    <w:basedOn w:val="Normal"/>
    <w:link w:val="FootnoteTextChar"/>
    <w:unhideWhenUsed/>
    <w:rsid w:val="00176C7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76C70"/>
    <w:rPr>
      <w:rFonts w:ascii="Calibri" w:eastAsia="Times New Roman" w:hAnsi="Calibri"/>
      <w:sz w:val="24"/>
      <w:szCs w:val="24"/>
    </w:rPr>
  </w:style>
  <w:style w:type="character" w:styleId="FootnoteReference">
    <w:name w:val="footnote reference"/>
    <w:basedOn w:val="DefaultParagraphFont"/>
    <w:unhideWhenUsed/>
    <w:rsid w:val="00176C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6C70"/>
    <w:rPr>
      <w:color w:val="0000FF"/>
      <w:u w:val="single"/>
    </w:rPr>
  </w:style>
  <w:style w:type="paragraph" w:styleId="Revision">
    <w:name w:val="Revision"/>
    <w:hidden/>
    <w:semiHidden/>
    <w:rsid w:val="00E04CF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BA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215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A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2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215C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2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215C"/>
    <w:rPr>
      <w:rFonts w:ascii="Calibri" w:eastAsia="Times New Roman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.imgur.com/gPM8I2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C16F-318D-4997-BA6F-46395CCD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Norton</dc:creator>
  <cp:keywords/>
  <dc:description/>
  <cp:lastModifiedBy>ASG Chair of Senate, Will Watkins</cp:lastModifiedBy>
  <cp:revision>4</cp:revision>
  <cp:lastPrinted>2017-04-04T20:57:00Z</cp:lastPrinted>
  <dcterms:created xsi:type="dcterms:W3CDTF">2017-04-04T22:54:00Z</dcterms:created>
  <dcterms:modified xsi:type="dcterms:W3CDTF">2017-04-05T15:48:00Z</dcterms:modified>
</cp:coreProperties>
</file>