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71487" w14:textId="67C27ECD" w:rsidR="00995BA4" w:rsidRPr="002552B9" w:rsidRDefault="002552B9">
      <w:pPr>
        <w:rPr>
          <w:rFonts w:ascii="Georgia" w:hAnsi="Georgia"/>
          <w:b/>
          <w:sz w:val="32"/>
          <w:szCs w:val="32"/>
        </w:rPr>
      </w:pPr>
      <w:r w:rsidRPr="002552B9">
        <w:rPr>
          <w:rFonts w:ascii="Georgia" w:hAnsi="Georgia"/>
          <w:b/>
          <w:sz w:val="32"/>
          <w:szCs w:val="32"/>
        </w:rPr>
        <w:t>Appendix II</w:t>
      </w:r>
      <w:r w:rsidR="00AA0EF4">
        <w:rPr>
          <w:rFonts w:ascii="Georgia" w:hAnsi="Georgia"/>
          <w:b/>
          <w:sz w:val="32"/>
          <w:szCs w:val="32"/>
        </w:rPr>
        <w:t>I</w:t>
      </w:r>
      <w:r w:rsidR="00995BA4" w:rsidRPr="002552B9">
        <w:rPr>
          <w:rFonts w:ascii="Georgia" w:hAnsi="Georgia"/>
          <w:b/>
          <w:sz w:val="32"/>
          <w:szCs w:val="32"/>
        </w:rPr>
        <w:t>.</w:t>
      </w:r>
      <w:r w:rsidR="00485BED" w:rsidRPr="002552B9">
        <w:rPr>
          <w:rFonts w:ascii="Georgia" w:hAnsi="Georgia"/>
          <w:b/>
          <w:sz w:val="32"/>
          <w:szCs w:val="32"/>
        </w:rPr>
        <w:tab/>
      </w:r>
      <w:r w:rsidRPr="002552B9">
        <w:rPr>
          <w:rFonts w:ascii="Georgia" w:hAnsi="Georgia"/>
          <w:b/>
          <w:sz w:val="32"/>
          <w:szCs w:val="32"/>
        </w:rPr>
        <w:t>Budget Breakdown</w:t>
      </w:r>
    </w:p>
    <w:p w14:paraId="54AA5C25" w14:textId="487D0DE9" w:rsidR="5E3D65F9" w:rsidRPr="001B36F9" w:rsidRDefault="5E3D65F9" w:rsidP="5E3D65F9">
      <w:pPr>
        <w:rPr>
          <w:rFonts w:ascii="Georgia" w:eastAsia="Georgia" w:hAnsi="Georgia" w:cs="Georgia"/>
          <w:b/>
          <w:bCs/>
          <w:sz w:val="22"/>
          <w:szCs w:val="22"/>
        </w:rPr>
      </w:pPr>
    </w:p>
    <w:p w14:paraId="7EBA2AB9" w14:textId="462D6C66" w:rsidR="5E3D65F9" w:rsidRPr="00F45515" w:rsidRDefault="5E3D65F9" w:rsidP="5E3D65F9">
      <w:pPr>
        <w:rPr>
          <w:rFonts w:ascii="Georgia" w:eastAsia="Georgia" w:hAnsi="Georgia" w:cs="Georgia"/>
          <w:b/>
          <w:bCs/>
          <w:sz w:val="24"/>
        </w:rPr>
      </w:pPr>
      <w:r w:rsidRPr="00F45515">
        <w:rPr>
          <w:rFonts w:ascii="Georgia" w:eastAsia="Georgia" w:hAnsi="Georgia" w:cs="Georgia"/>
          <w:b/>
          <w:bCs/>
          <w:sz w:val="24"/>
        </w:rPr>
        <w:t xml:space="preserve">PROPOSED: </w:t>
      </w:r>
    </w:p>
    <w:p w14:paraId="3CA23A8D" w14:textId="77777777" w:rsidR="000072BB" w:rsidRPr="00F45515" w:rsidRDefault="000072BB" w:rsidP="5E3D65F9">
      <w:pPr>
        <w:rPr>
          <w:rFonts w:ascii="Georgia" w:eastAsia="Georgia" w:hAnsi="Georgia" w:cs="Georgia"/>
          <w:b/>
          <w:bCs/>
          <w:sz w:val="24"/>
        </w:rPr>
      </w:pPr>
    </w:p>
    <w:p w14:paraId="0075C511" w14:textId="3734B5E0" w:rsidR="00C66736" w:rsidRPr="00F45515" w:rsidRDefault="00C66736" w:rsidP="5E3D65F9">
      <w:pPr>
        <w:rPr>
          <w:rFonts w:ascii="Georgia" w:eastAsia="Georgia" w:hAnsi="Georgia" w:cs="Georgia"/>
          <w:b/>
          <w:bCs/>
          <w:sz w:val="24"/>
        </w:rPr>
      </w:pPr>
      <w:r w:rsidRPr="00F45515">
        <w:rPr>
          <w:rFonts w:ascii="Georgia" w:eastAsia="Georgia" w:hAnsi="Georgia" w:cs="Georgia"/>
          <w:b/>
          <w:bCs/>
          <w:sz w:val="24"/>
        </w:rPr>
        <w:t>Associated Students Supreme Constitution Article IV, §2, I:</w:t>
      </w:r>
    </w:p>
    <w:p w14:paraId="33111295" w14:textId="35562343" w:rsidR="00C66736" w:rsidRPr="00F45515" w:rsidRDefault="00C66736" w:rsidP="00C66736">
      <w:pPr>
        <w:pStyle w:val="ListParagraph"/>
        <w:numPr>
          <w:ilvl w:val="0"/>
          <w:numId w:val="3"/>
        </w:numPr>
        <w:spacing w:after="0"/>
        <w:rPr>
          <w:rFonts w:ascii="Georgia" w:eastAsia="Georgia" w:hAnsi="Georgia" w:cs="Georgia"/>
          <w:sz w:val="24"/>
          <w:szCs w:val="24"/>
        </w:rPr>
      </w:pPr>
      <w:r w:rsidRPr="00F45515">
        <w:rPr>
          <w:rFonts w:ascii="Georgia" w:eastAsia="Georgia" w:hAnsi="Georgia" w:cs="Georgia"/>
          <w:sz w:val="24"/>
          <w:szCs w:val="24"/>
        </w:rPr>
        <w:t>“An interim G</w:t>
      </w:r>
      <w:r w:rsidR="00F37F6A" w:rsidRPr="00F45515">
        <w:rPr>
          <w:rFonts w:ascii="Georgia" w:eastAsia="Georgia" w:hAnsi="Georgia" w:cs="Georgia"/>
          <w:sz w:val="24"/>
          <w:szCs w:val="24"/>
        </w:rPr>
        <w:t>P</w:t>
      </w:r>
      <w:r w:rsidRPr="00F45515">
        <w:rPr>
          <w:rFonts w:ascii="Georgia" w:eastAsia="Georgia" w:hAnsi="Georgia" w:cs="Georgia"/>
          <w:sz w:val="24"/>
          <w:szCs w:val="24"/>
        </w:rPr>
        <w:t>SC budget shall remain in effect for two years, or until the G</w:t>
      </w:r>
      <w:r w:rsidR="00D4064F" w:rsidRPr="00F45515">
        <w:rPr>
          <w:rFonts w:ascii="Georgia" w:eastAsia="Georgia" w:hAnsi="Georgia" w:cs="Georgia"/>
          <w:sz w:val="24"/>
          <w:szCs w:val="24"/>
        </w:rPr>
        <w:t>P</w:t>
      </w:r>
      <w:r w:rsidRPr="00F45515">
        <w:rPr>
          <w:rFonts w:ascii="Georgia" w:eastAsia="Georgia" w:hAnsi="Georgia" w:cs="Georgia"/>
          <w:sz w:val="24"/>
          <w:szCs w:val="24"/>
        </w:rPr>
        <w:t>SC, ASG, the Dean of the Graduate School, the Vice Chancellor for Finance and Administration, the Vice Chancellor for Stud</w:t>
      </w:r>
      <w:r w:rsidR="003A0024">
        <w:rPr>
          <w:rFonts w:ascii="Georgia" w:eastAsia="Georgia" w:hAnsi="Georgia" w:cs="Georgia"/>
          <w:sz w:val="24"/>
          <w:szCs w:val="24"/>
        </w:rPr>
        <w:t>ent Af</w:t>
      </w:r>
      <w:bookmarkStart w:id="0" w:name="_GoBack"/>
      <w:bookmarkEnd w:id="0"/>
      <w:r w:rsidR="003A0024">
        <w:rPr>
          <w:rFonts w:ascii="Georgia" w:eastAsia="Georgia" w:hAnsi="Georgia" w:cs="Georgia"/>
          <w:sz w:val="24"/>
          <w:szCs w:val="24"/>
        </w:rPr>
        <w:t>fairs, the Dean of Students</w:t>
      </w:r>
      <w:r w:rsidRPr="00F45515">
        <w:rPr>
          <w:rFonts w:ascii="Georgia" w:eastAsia="Georgia" w:hAnsi="Georgia" w:cs="Georgia"/>
          <w:sz w:val="24"/>
          <w:szCs w:val="24"/>
        </w:rPr>
        <w:t xml:space="preserve">, and the Associate Dean for </w:t>
      </w:r>
      <w:r w:rsidR="003A0024">
        <w:rPr>
          <w:rFonts w:ascii="Georgia" w:eastAsia="Georgia" w:hAnsi="Georgia" w:cs="Georgia"/>
          <w:sz w:val="24"/>
          <w:szCs w:val="24"/>
        </w:rPr>
        <w:t>Campus</w:t>
      </w:r>
      <w:r w:rsidRPr="00F45515">
        <w:rPr>
          <w:rFonts w:ascii="Georgia" w:eastAsia="Georgia" w:hAnsi="Georgia" w:cs="Georgia"/>
          <w:sz w:val="24"/>
          <w:szCs w:val="24"/>
        </w:rPr>
        <w:t xml:space="preserve"> </w:t>
      </w:r>
      <w:r w:rsidR="004F4AFC" w:rsidRPr="00F45515">
        <w:rPr>
          <w:rFonts w:ascii="Georgia" w:eastAsia="Georgia" w:hAnsi="Georgia" w:cs="Georgia"/>
          <w:sz w:val="24"/>
          <w:szCs w:val="24"/>
        </w:rPr>
        <w:t>Life</w:t>
      </w:r>
      <w:r w:rsidRPr="00F45515">
        <w:rPr>
          <w:rFonts w:ascii="Georgia" w:eastAsia="Georgia" w:hAnsi="Georgia" w:cs="Georgia"/>
          <w:sz w:val="24"/>
          <w:szCs w:val="24"/>
        </w:rPr>
        <w:t xml:space="preserve"> agree to an amendment to the white paper governing the Programs Allocation Board.</w:t>
      </w:r>
    </w:p>
    <w:p w14:paraId="7B605DAF" w14:textId="3B57666E" w:rsidR="00C66736" w:rsidRPr="00F45515" w:rsidRDefault="00C66736" w:rsidP="00C66736">
      <w:pPr>
        <w:pStyle w:val="ListParagraph"/>
        <w:numPr>
          <w:ilvl w:val="1"/>
          <w:numId w:val="3"/>
        </w:numPr>
        <w:rPr>
          <w:rFonts w:ascii="Georgia" w:eastAsia="Georgia" w:hAnsi="Georgia" w:cs="Georgia"/>
          <w:sz w:val="24"/>
          <w:szCs w:val="24"/>
        </w:rPr>
      </w:pPr>
      <w:r w:rsidRPr="00F45515">
        <w:rPr>
          <w:rFonts w:ascii="Georgia" w:eastAsia="Georgia" w:hAnsi="Georgia" w:cs="Georgia"/>
          <w:sz w:val="24"/>
          <w:szCs w:val="24"/>
        </w:rPr>
        <w:t>The interim G</w:t>
      </w:r>
      <w:r w:rsidR="0027035D" w:rsidRPr="00F45515">
        <w:rPr>
          <w:rFonts w:ascii="Georgia" w:eastAsia="Georgia" w:hAnsi="Georgia" w:cs="Georgia"/>
          <w:sz w:val="24"/>
          <w:szCs w:val="24"/>
        </w:rPr>
        <w:t>P</w:t>
      </w:r>
      <w:r w:rsidRPr="00F45515">
        <w:rPr>
          <w:rFonts w:ascii="Georgia" w:eastAsia="Georgia" w:hAnsi="Georgia" w:cs="Georgia"/>
          <w:sz w:val="24"/>
          <w:szCs w:val="24"/>
        </w:rPr>
        <w:t>SC budget shall be equal to 14% percent of the ASG PAB Allocation;</w:t>
      </w:r>
    </w:p>
    <w:p w14:paraId="39A1D293" w14:textId="6ADF234A" w:rsidR="00357CF5" w:rsidRPr="00F45515" w:rsidRDefault="00C66736" w:rsidP="5E3D65F9">
      <w:pPr>
        <w:pStyle w:val="ListParagraph"/>
        <w:numPr>
          <w:ilvl w:val="1"/>
          <w:numId w:val="3"/>
        </w:numPr>
        <w:rPr>
          <w:rFonts w:ascii="Georgia" w:eastAsia="Georgia" w:hAnsi="Georgia" w:cs="Georgia"/>
          <w:sz w:val="24"/>
          <w:szCs w:val="24"/>
        </w:rPr>
      </w:pPr>
      <w:r w:rsidRPr="00F45515">
        <w:rPr>
          <w:rFonts w:ascii="Georgia" w:eastAsia="Georgia" w:hAnsi="Georgia" w:cs="Georgia"/>
          <w:sz w:val="24"/>
          <w:szCs w:val="24"/>
        </w:rPr>
        <w:t xml:space="preserve">If the </w:t>
      </w:r>
      <w:proofErr w:type="gramStart"/>
      <w:r w:rsidRPr="00F45515">
        <w:rPr>
          <w:rFonts w:ascii="Georgia" w:eastAsia="Georgia" w:hAnsi="Georgia" w:cs="Georgia"/>
          <w:sz w:val="24"/>
          <w:szCs w:val="24"/>
        </w:rPr>
        <w:t>aforementioned parties</w:t>
      </w:r>
      <w:proofErr w:type="gramEnd"/>
      <w:r w:rsidRPr="00F45515">
        <w:rPr>
          <w:rFonts w:ascii="Georgia" w:eastAsia="Georgia" w:hAnsi="Georgia" w:cs="Georgia"/>
          <w:sz w:val="24"/>
          <w:szCs w:val="24"/>
        </w:rPr>
        <w:t xml:space="preserve"> do not reach an agreement by the end of the second post-ratification school year, the G</w:t>
      </w:r>
      <w:r w:rsidR="00B41A55" w:rsidRPr="00F45515">
        <w:rPr>
          <w:rFonts w:ascii="Georgia" w:eastAsia="Georgia" w:hAnsi="Georgia" w:cs="Georgia"/>
          <w:sz w:val="24"/>
          <w:szCs w:val="24"/>
        </w:rPr>
        <w:t>P</w:t>
      </w:r>
      <w:r w:rsidRPr="00F45515">
        <w:rPr>
          <w:rFonts w:ascii="Georgia" w:eastAsia="Georgia" w:hAnsi="Georgia" w:cs="Georgia"/>
          <w:sz w:val="24"/>
          <w:szCs w:val="24"/>
        </w:rPr>
        <w:t xml:space="preserve">SC budget shall be equal to 20% of the ASG PAB Allocation.” </w:t>
      </w:r>
    </w:p>
    <w:p w14:paraId="7CBB6D50" w14:textId="77777777" w:rsidR="002552B9" w:rsidRPr="00F45515" w:rsidRDefault="002552B9" w:rsidP="002552B9">
      <w:pPr>
        <w:rPr>
          <w:rFonts w:ascii="Georgia" w:hAnsi="Georgia"/>
          <w:b/>
          <w:sz w:val="24"/>
        </w:rPr>
      </w:pPr>
    </w:p>
    <w:p w14:paraId="5ACA1C93" w14:textId="77777777" w:rsidR="00A77951" w:rsidRPr="00F45515" w:rsidRDefault="00A77951" w:rsidP="002552B9">
      <w:pPr>
        <w:rPr>
          <w:rFonts w:ascii="Georgia" w:hAnsi="Georgia"/>
          <w:b/>
          <w:sz w:val="24"/>
        </w:rPr>
        <w:sectPr w:rsidR="00A77951" w:rsidRPr="00F45515" w:rsidSect="00253F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6FCABB" w14:textId="7D826A88" w:rsidR="002552B9" w:rsidRDefault="002552B9" w:rsidP="002552B9">
      <w:pPr>
        <w:rPr>
          <w:rFonts w:ascii="Georgia" w:hAnsi="Georgia"/>
          <w:b/>
          <w:sz w:val="24"/>
        </w:rPr>
      </w:pPr>
      <w:r w:rsidRPr="00F45515">
        <w:rPr>
          <w:rFonts w:ascii="Georgia" w:hAnsi="Georgia"/>
          <w:b/>
          <w:sz w:val="24"/>
        </w:rPr>
        <w:lastRenderedPageBreak/>
        <w:t>CURRENT:</w:t>
      </w:r>
    </w:p>
    <w:p w14:paraId="4A187A4A" w14:textId="77777777" w:rsidR="00A9504D" w:rsidRPr="00F45515" w:rsidRDefault="00A9504D" w:rsidP="002552B9">
      <w:pPr>
        <w:rPr>
          <w:rFonts w:ascii="Georgia" w:hAnsi="Georgia"/>
          <w:b/>
          <w:sz w:val="24"/>
        </w:rPr>
      </w:pPr>
    </w:p>
    <w:p w14:paraId="73C171A6" w14:textId="77777777" w:rsidR="002552B9" w:rsidRPr="00F45515" w:rsidRDefault="002552B9" w:rsidP="002552B9">
      <w:pPr>
        <w:rPr>
          <w:rFonts w:ascii="Georgia" w:hAnsi="Georgia"/>
          <w:b/>
          <w:sz w:val="24"/>
        </w:rPr>
      </w:pPr>
      <w:r w:rsidRPr="00F45515">
        <w:rPr>
          <w:rFonts w:ascii="Georgia" w:hAnsi="Georgia"/>
          <w:b/>
          <w:sz w:val="24"/>
        </w:rPr>
        <w:t>GSC FY’16 Budget:</w:t>
      </w:r>
    </w:p>
    <w:p w14:paraId="5F31E81C" w14:textId="77777777" w:rsidR="002552B9" w:rsidRPr="00F45515" w:rsidRDefault="002552B9" w:rsidP="002552B9">
      <w:pPr>
        <w:rPr>
          <w:rFonts w:ascii="Georgia" w:hAnsi="Georgia"/>
          <w:b/>
          <w:sz w:val="24"/>
        </w:rPr>
      </w:pPr>
      <w:r w:rsidRPr="00F45515">
        <w:rPr>
          <w:rFonts w:ascii="Georgia" w:hAnsi="Georgia"/>
          <w:b/>
          <w:sz w:val="24"/>
        </w:rPr>
        <w:t xml:space="preserve">$23,466 RSO Allocations   </w:t>
      </w:r>
    </w:p>
    <w:p w14:paraId="18A26F4A" w14:textId="77777777" w:rsidR="002552B9" w:rsidRPr="00F45515" w:rsidRDefault="002552B9" w:rsidP="002552B9">
      <w:pPr>
        <w:rPr>
          <w:rFonts w:ascii="Georgia" w:hAnsi="Georgia"/>
          <w:b/>
          <w:sz w:val="24"/>
        </w:rPr>
      </w:pPr>
      <w:r w:rsidRPr="00F45515">
        <w:rPr>
          <w:rFonts w:ascii="Georgia" w:hAnsi="Georgia"/>
          <w:b/>
          <w:sz w:val="24"/>
        </w:rPr>
        <w:t xml:space="preserve">$10,000 Legislative Budget </w:t>
      </w:r>
    </w:p>
    <w:p w14:paraId="2A9419B0" w14:textId="77777777" w:rsidR="002552B9" w:rsidRPr="00F45515" w:rsidRDefault="002552B9" w:rsidP="002552B9">
      <w:pPr>
        <w:rPr>
          <w:rFonts w:ascii="Georgia" w:hAnsi="Georgia"/>
          <w:b/>
          <w:sz w:val="24"/>
          <w:u w:val="single"/>
        </w:rPr>
      </w:pPr>
      <w:r w:rsidRPr="00F45515">
        <w:rPr>
          <w:rFonts w:ascii="Georgia" w:hAnsi="Georgia"/>
          <w:b/>
          <w:sz w:val="24"/>
          <w:u w:val="single"/>
        </w:rPr>
        <w:t xml:space="preserve">$19,645 GSC Constitutional 5% </w:t>
      </w:r>
    </w:p>
    <w:p w14:paraId="0EAA4A6F" w14:textId="77777777" w:rsidR="002552B9" w:rsidRPr="00F45515" w:rsidRDefault="002552B9" w:rsidP="002552B9">
      <w:pPr>
        <w:rPr>
          <w:rFonts w:ascii="Georgia" w:hAnsi="Georgia"/>
          <w:b/>
          <w:sz w:val="24"/>
        </w:rPr>
      </w:pPr>
    </w:p>
    <w:p w14:paraId="35F64177" w14:textId="77777777" w:rsidR="002552B9" w:rsidRPr="00F45515" w:rsidRDefault="002552B9" w:rsidP="002552B9">
      <w:pPr>
        <w:rPr>
          <w:rFonts w:ascii="Georgia" w:hAnsi="Georgia"/>
          <w:b/>
          <w:sz w:val="24"/>
        </w:rPr>
      </w:pPr>
      <w:r w:rsidRPr="00F45515">
        <w:rPr>
          <w:rFonts w:ascii="Georgia" w:hAnsi="Georgia"/>
          <w:b/>
          <w:sz w:val="24"/>
        </w:rPr>
        <w:t>$53,111 TOTAL GSC BUDGET</w:t>
      </w:r>
    </w:p>
    <w:p w14:paraId="433A5476" w14:textId="77777777" w:rsidR="002552B9" w:rsidRPr="00F45515" w:rsidRDefault="002552B9" w:rsidP="002552B9">
      <w:pPr>
        <w:rPr>
          <w:rFonts w:ascii="Georgia" w:eastAsia="Georgia" w:hAnsi="Georgia" w:cs="Georgia"/>
          <w:b/>
          <w:bCs/>
          <w:sz w:val="24"/>
        </w:rPr>
      </w:pPr>
    </w:p>
    <w:p w14:paraId="2FC711BA" w14:textId="77777777" w:rsidR="002552B9" w:rsidRPr="00F45515" w:rsidRDefault="002552B9" w:rsidP="002552B9">
      <w:pPr>
        <w:rPr>
          <w:rFonts w:ascii="Georgia" w:eastAsia="Georgia" w:hAnsi="Georgia" w:cs="Georgia"/>
          <w:b/>
          <w:bCs/>
          <w:sz w:val="24"/>
        </w:rPr>
      </w:pPr>
      <w:r w:rsidRPr="00F45515">
        <w:rPr>
          <w:rFonts w:ascii="Georgia" w:eastAsia="Georgia" w:hAnsi="Georgia" w:cs="Georgia"/>
          <w:b/>
          <w:bCs/>
          <w:sz w:val="24"/>
        </w:rPr>
        <w:t>ASG FY'16 Budget:</w:t>
      </w:r>
    </w:p>
    <w:p w14:paraId="02FFE4C4" w14:textId="77777777" w:rsidR="002552B9" w:rsidRPr="00F45515" w:rsidRDefault="002552B9" w:rsidP="002552B9">
      <w:pPr>
        <w:rPr>
          <w:rFonts w:ascii="Georgia" w:eastAsia="Georgia" w:hAnsi="Georgia" w:cs="Georgia"/>
          <w:b/>
          <w:bCs/>
          <w:sz w:val="24"/>
        </w:rPr>
      </w:pPr>
      <w:r w:rsidRPr="00F45515">
        <w:rPr>
          <w:rFonts w:ascii="Georgia" w:eastAsia="Georgia" w:hAnsi="Georgia" w:cs="Georgia"/>
          <w:b/>
          <w:bCs/>
          <w:sz w:val="24"/>
        </w:rPr>
        <w:t xml:space="preserve"> $392,900.00</w:t>
      </w:r>
    </w:p>
    <w:p w14:paraId="2DF7DEAA" w14:textId="77777777" w:rsidR="002552B9" w:rsidRPr="00F45515" w:rsidRDefault="002552B9" w:rsidP="002552B9">
      <w:pPr>
        <w:rPr>
          <w:rFonts w:ascii="Georgia" w:eastAsia="Georgia" w:hAnsi="Georgia" w:cs="Georgia"/>
          <w:b/>
          <w:bCs/>
          <w:sz w:val="24"/>
        </w:rPr>
      </w:pPr>
    </w:p>
    <w:p w14:paraId="1925E0BA" w14:textId="77777777" w:rsidR="002552B9" w:rsidRPr="00F45515" w:rsidRDefault="002552B9" w:rsidP="002552B9">
      <w:pPr>
        <w:rPr>
          <w:rFonts w:ascii="Georgia" w:eastAsia="Georgia" w:hAnsi="Georgia" w:cs="Georgia"/>
          <w:b/>
          <w:bCs/>
          <w:sz w:val="24"/>
        </w:rPr>
      </w:pPr>
      <w:r w:rsidRPr="00F45515">
        <w:rPr>
          <w:rFonts w:ascii="Georgia" w:eastAsia="Georgia" w:hAnsi="Georgia" w:cs="Georgia"/>
          <w:b/>
          <w:bCs/>
          <w:sz w:val="24"/>
        </w:rPr>
        <w:t xml:space="preserve">GSC FY’16 PERCENT OF ASG BUDGET: </w:t>
      </w:r>
    </w:p>
    <w:p w14:paraId="5D2AF631" w14:textId="77777777" w:rsidR="002552B9" w:rsidRPr="00F45515" w:rsidRDefault="002552B9" w:rsidP="002552B9">
      <w:pPr>
        <w:rPr>
          <w:rFonts w:ascii="Georgia" w:eastAsia="Georgia" w:hAnsi="Georgia" w:cs="Georgia"/>
          <w:b/>
          <w:bCs/>
          <w:sz w:val="24"/>
        </w:rPr>
      </w:pPr>
      <w:r w:rsidRPr="00F45515">
        <w:rPr>
          <w:rFonts w:ascii="Georgia" w:eastAsia="Georgia" w:hAnsi="Georgia" w:cs="Georgia"/>
          <w:b/>
          <w:bCs/>
          <w:sz w:val="24"/>
        </w:rPr>
        <w:t>13.5%</w:t>
      </w:r>
    </w:p>
    <w:p w14:paraId="63F6FBFC" w14:textId="77777777" w:rsidR="002552B9" w:rsidRPr="00F45515" w:rsidRDefault="002552B9" w:rsidP="5E3D65F9">
      <w:pPr>
        <w:rPr>
          <w:rFonts w:ascii="Georgia" w:eastAsia="Georgia" w:hAnsi="Georgia" w:cs="Georgia"/>
          <w:b/>
          <w:bCs/>
          <w:sz w:val="24"/>
        </w:rPr>
      </w:pPr>
    </w:p>
    <w:p w14:paraId="01F172E6" w14:textId="77777777" w:rsidR="002552B9" w:rsidRPr="00F45515" w:rsidRDefault="002552B9" w:rsidP="002552B9">
      <w:pPr>
        <w:rPr>
          <w:rFonts w:ascii="Georgia" w:eastAsia="Georgia" w:hAnsi="Georgia" w:cs="Georgia"/>
          <w:b/>
          <w:bCs/>
          <w:sz w:val="24"/>
        </w:rPr>
      </w:pPr>
      <w:r w:rsidRPr="00F45515">
        <w:rPr>
          <w:rFonts w:ascii="Georgia" w:eastAsia="Georgia" w:hAnsi="Georgia" w:cs="Georgia"/>
          <w:b/>
          <w:bCs/>
          <w:sz w:val="24"/>
        </w:rPr>
        <w:lastRenderedPageBreak/>
        <w:t>PROPOSED:</w:t>
      </w:r>
    </w:p>
    <w:p w14:paraId="26D1873F" w14:textId="77777777" w:rsidR="002552B9" w:rsidRPr="00F45515" w:rsidRDefault="002552B9" w:rsidP="002552B9">
      <w:pPr>
        <w:rPr>
          <w:rFonts w:ascii="Georgia" w:eastAsia="Georgia" w:hAnsi="Georgia" w:cs="Georgia"/>
          <w:b/>
          <w:bCs/>
          <w:sz w:val="24"/>
        </w:rPr>
      </w:pPr>
    </w:p>
    <w:p w14:paraId="4F3E3D60" w14:textId="77777777" w:rsidR="002552B9" w:rsidRPr="00F45515" w:rsidRDefault="002552B9" w:rsidP="002552B9">
      <w:pPr>
        <w:rPr>
          <w:rFonts w:ascii="Georgia" w:eastAsia="Georgia" w:hAnsi="Georgia" w:cs="Georgia"/>
          <w:b/>
          <w:bCs/>
          <w:sz w:val="24"/>
        </w:rPr>
      </w:pPr>
      <w:r w:rsidRPr="00F45515">
        <w:rPr>
          <w:rFonts w:ascii="Georgia" w:eastAsia="Georgia" w:hAnsi="Georgia" w:cs="Georgia"/>
          <w:b/>
          <w:bCs/>
          <w:sz w:val="24"/>
        </w:rPr>
        <w:t>FY'17 ASG Budget:</w:t>
      </w:r>
    </w:p>
    <w:p w14:paraId="21C57347" w14:textId="5E0580AE" w:rsidR="002552B9" w:rsidRPr="00F45515" w:rsidRDefault="002552B9" w:rsidP="002552B9">
      <w:pPr>
        <w:rPr>
          <w:rFonts w:ascii="Georgia" w:eastAsia="Georgia" w:hAnsi="Georgia" w:cs="Georgia"/>
          <w:sz w:val="24"/>
        </w:rPr>
      </w:pPr>
      <w:r w:rsidRPr="00F45515">
        <w:rPr>
          <w:rFonts w:ascii="Georgia" w:eastAsia="Georgia" w:hAnsi="Georgia" w:cs="Georgia"/>
          <w:b/>
          <w:bCs/>
          <w:sz w:val="24"/>
        </w:rPr>
        <w:t xml:space="preserve">$435,000.00 </w:t>
      </w:r>
    </w:p>
    <w:p w14:paraId="2EE437BF" w14:textId="77777777" w:rsidR="002552B9" w:rsidRPr="00F45515" w:rsidRDefault="002552B9" w:rsidP="002552B9">
      <w:pPr>
        <w:rPr>
          <w:rFonts w:ascii="Georgia" w:eastAsia="Georgia" w:hAnsi="Georgia" w:cs="Georgia"/>
          <w:b/>
          <w:bCs/>
          <w:sz w:val="24"/>
        </w:rPr>
      </w:pPr>
    </w:p>
    <w:p w14:paraId="043B62C5" w14:textId="77777777" w:rsidR="002552B9" w:rsidRPr="00F45515" w:rsidRDefault="002552B9" w:rsidP="002552B9">
      <w:pPr>
        <w:rPr>
          <w:rFonts w:ascii="Georgia" w:eastAsia="Georgia" w:hAnsi="Georgia" w:cs="Georgia"/>
          <w:sz w:val="24"/>
        </w:rPr>
      </w:pPr>
      <w:r w:rsidRPr="00F45515">
        <w:rPr>
          <w:rFonts w:ascii="Georgia" w:eastAsia="Georgia" w:hAnsi="Georgia" w:cs="Georgia"/>
          <w:b/>
          <w:bCs/>
          <w:sz w:val="24"/>
        </w:rPr>
        <w:t>FY'17 GPSC Interim Budget (14% of ASG PAB Allocation):</w:t>
      </w:r>
    </w:p>
    <w:p w14:paraId="7548E4DF" w14:textId="77777777" w:rsidR="002552B9" w:rsidRPr="00F45515" w:rsidRDefault="002552B9" w:rsidP="002552B9">
      <w:pPr>
        <w:rPr>
          <w:rFonts w:ascii="Georgia" w:eastAsia="Georgia" w:hAnsi="Georgia" w:cs="Georgia"/>
          <w:sz w:val="24"/>
        </w:rPr>
      </w:pPr>
      <w:r w:rsidRPr="00F45515">
        <w:rPr>
          <w:rFonts w:ascii="Georgia" w:eastAsia="Georgia" w:hAnsi="Georgia" w:cs="Georgia"/>
          <w:b/>
          <w:bCs/>
          <w:sz w:val="24"/>
        </w:rPr>
        <w:t>$60,900</w:t>
      </w:r>
      <w:r w:rsidRPr="00F45515">
        <w:rPr>
          <w:sz w:val="24"/>
        </w:rPr>
        <w:br/>
      </w:r>
    </w:p>
    <w:p w14:paraId="08813FE4" w14:textId="77777777" w:rsidR="002552B9" w:rsidRPr="00F45515" w:rsidRDefault="002552B9" w:rsidP="002552B9">
      <w:pPr>
        <w:rPr>
          <w:rFonts w:ascii="Georgia" w:eastAsia="Georgia" w:hAnsi="Georgia" w:cs="Georgia"/>
          <w:b/>
          <w:sz w:val="24"/>
        </w:rPr>
      </w:pPr>
      <w:r w:rsidRPr="00F45515">
        <w:rPr>
          <w:rFonts w:ascii="Georgia" w:eastAsia="Georgia" w:hAnsi="Georgia" w:cs="Georgia"/>
          <w:b/>
          <w:sz w:val="24"/>
        </w:rPr>
        <w:t>If no agreement reached within two years, then:</w:t>
      </w:r>
    </w:p>
    <w:p w14:paraId="617CD17D" w14:textId="77777777" w:rsidR="002552B9" w:rsidRPr="00F45515" w:rsidRDefault="002552B9" w:rsidP="002552B9">
      <w:pPr>
        <w:rPr>
          <w:rFonts w:ascii="Georgia" w:eastAsia="Georgia" w:hAnsi="Georgia" w:cs="Georgia"/>
          <w:sz w:val="24"/>
        </w:rPr>
      </w:pPr>
    </w:p>
    <w:p w14:paraId="0C7D8314" w14:textId="77777777" w:rsidR="002552B9" w:rsidRPr="00F45515" w:rsidRDefault="002552B9" w:rsidP="002552B9">
      <w:pPr>
        <w:rPr>
          <w:rFonts w:ascii="Georgia" w:eastAsia="Georgia" w:hAnsi="Georgia" w:cs="Georgia"/>
          <w:b/>
          <w:bCs/>
          <w:sz w:val="24"/>
        </w:rPr>
      </w:pPr>
      <w:r w:rsidRPr="00F45515">
        <w:rPr>
          <w:rFonts w:ascii="Georgia" w:eastAsia="Georgia" w:hAnsi="Georgia" w:cs="Georgia"/>
          <w:b/>
          <w:bCs/>
          <w:sz w:val="24"/>
        </w:rPr>
        <w:t>FY’17 GPSC Budget (If at 20% of ASG PAB Allocation):</w:t>
      </w:r>
    </w:p>
    <w:p w14:paraId="461A4180" w14:textId="77777777" w:rsidR="002552B9" w:rsidRPr="00F45515" w:rsidRDefault="002552B9" w:rsidP="002552B9">
      <w:pPr>
        <w:rPr>
          <w:rFonts w:ascii="Georgia" w:eastAsia="Georgia" w:hAnsi="Georgia" w:cs="Georgia"/>
          <w:sz w:val="24"/>
        </w:rPr>
      </w:pPr>
      <w:r w:rsidRPr="00F45515">
        <w:rPr>
          <w:rFonts w:ascii="Georgia" w:eastAsia="Georgia" w:hAnsi="Georgia" w:cs="Georgia"/>
          <w:b/>
          <w:bCs/>
          <w:sz w:val="24"/>
        </w:rPr>
        <w:t>$87,000</w:t>
      </w:r>
    </w:p>
    <w:p w14:paraId="4AFE5901" w14:textId="77777777" w:rsidR="002552B9" w:rsidRPr="00F45515" w:rsidRDefault="002552B9" w:rsidP="00C66736">
      <w:pPr>
        <w:rPr>
          <w:sz w:val="24"/>
        </w:rPr>
        <w:sectPr w:rsidR="002552B9" w:rsidRPr="00F45515" w:rsidSect="002552B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2062B63" w14:textId="3D5D9A89" w:rsidR="002B5D93" w:rsidRPr="00F45515" w:rsidRDefault="5E3D65F9" w:rsidP="00C66736">
      <w:pPr>
        <w:rPr>
          <w:rFonts w:ascii="Georgia" w:eastAsia="Georgia" w:hAnsi="Georgia" w:cs="Georgia"/>
          <w:sz w:val="24"/>
        </w:rPr>
      </w:pPr>
      <w:r w:rsidRPr="00F45515">
        <w:rPr>
          <w:sz w:val="24"/>
        </w:rPr>
        <w:lastRenderedPageBreak/>
        <w:br/>
      </w:r>
    </w:p>
    <w:p w14:paraId="556AC998" w14:textId="6AF7A30E" w:rsidR="00C66736" w:rsidRPr="00F45515" w:rsidRDefault="002B5D93" w:rsidP="5E3D65F9">
      <w:pPr>
        <w:rPr>
          <w:rFonts w:ascii="Georgia" w:eastAsia="Georgia" w:hAnsi="Georgia" w:cs="Georgia"/>
          <w:sz w:val="24"/>
        </w:rPr>
      </w:pPr>
      <w:r w:rsidRPr="00F45515">
        <w:rPr>
          <w:rFonts w:ascii="Georgia" w:eastAsia="Georgia" w:hAnsi="Georgia" w:cs="Georgia"/>
          <w:sz w:val="24"/>
        </w:rPr>
        <w:t>PROPOSED AMENDMENTS TO PAB WHITE PAPER:</w:t>
      </w:r>
    </w:p>
    <w:p w14:paraId="0C170A6D" w14:textId="77777777" w:rsidR="002B5D93" w:rsidRPr="00F45515" w:rsidRDefault="002B5D93" w:rsidP="5E3D65F9">
      <w:pPr>
        <w:rPr>
          <w:rFonts w:ascii="Georgia" w:eastAsia="Georgia" w:hAnsi="Georgia" w:cs="Georgia"/>
          <w:sz w:val="24"/>
        </w:rPr>
      </w:pPr>
    </w:p>
    <w:p w14:paraId="3937376A" w14:textId="6C56E79F" w:rsidR="002B5D93" w:rsidRPr="00F45515" w:rsidRDefault="002552B9" w:rsidP="001B36F9">
      <w:pPr>
        <w:pStyle w:val="ListParagraph"/>
        <w:numPr>
          <w:ilvl w:val="0"/>
          <w:numId w:val="6"/>
        </w:numPr>
        <w:rPr>
          <w:rFonts w:ascii="Georgia" w:eastAsia="Georgia" w:hAnsi="Georgia" w:cs="Georgia"/>
          <w:sz w:val="24"/>
          <w:szCs w:val="24"/>
        </w:rPr>
      </w:pPr>
      <w:r w:rsidRPr="00F45515">
        <w:rPr>
          <w:rFonts w:ascii="Georgia" w:eastAsia="Georgia" w:hAnsi="Georgia" w:cs="Georgia"/>
          <w:sz w:val="24"/>
          <w:szCs w:val="24"/>
        </w:rPr>
        <w:t>Define</w:t>
      </w:r>
      <w:r w:rsidR="001B36F9" w:rsidRPr="00F45515">
        <w:rPr>
          <w:rFonts w:ascii="Georgia" w:eastAsia="Georgia" w:hAnsi="Georgia" w:cs="Georgia"/>
          <w:sz w:val="24"/>
          <w:szCs w:val="24"/>
        </w:rPr>
        <w:t xml:space="preserve"> undergraduate and graduate</w:t>
      </w:r>
      <w:r w:rsidRPr="00F45515">
        <w:rPr>
          <w:rFonts w:ascii="Georgia" w:eastAsia="Georgia" w:hAnsi="Georgia" w:cs="Georgia"/>
          <w:sz w:val="24"/>
          <w:szCs w:val="24"/>
        </w:rPr>
        <w:t xml:space="preserve"> and professional</w:t>
      </w:r>
      <w:r w:rsidR="001B36F9" w:rsidRPr="00F45515">
        <w:rPr>
          <w:rFonts w:ascii="Georgia" w:eastAsia="Georgia" w:hAnsi="Georgia" w:cs="Georgia"/>
          <w:sz w:val="24"/>
          <w:szCs w:val="24"/>
        </w:rPr>
        <w:t xml:space="preserve"> student fees</w:t>
      </w:r>
    </w:p>
    <w:p w14:paraId="74E2FC67" w14:textId="0079FDC1" w:rsidR="002B5D93" w:rsidRPr="00F45515" w:rsidRDefault="001B36F9" w:rsidP="5E3D65F9">
      <w:pPr>
        <w:pStyle w:val="ListParagraph"/>
        <w:numPr>
          <w:ilvl w:val="0"/>
          <w:numId w:val="6"/>
        </w:numPr>
        <w:rPr>
          <w:rFonts w:ascii="Georgia" w:eastAsia="Georgia" w:hAnsi="Georgia" w:cs="Georgia"/>
          <w:sz w:val="24"/>
          <w:szCs w:val="24"/>
        </w:rPr>
      </w:pPr>
      <w:r w:rsidRPr="00F45515">
        <w:rPr>
          <w:rFonts w:ascii="Georgia" w:eastAsia="Georgia" w:hAnsi="Georgia" w:cs="Georgia"/>
          <w:sz w:val="24"/>
          <w:szCs w:val="24"/>
        </w:rPr>
        <w:t>Determine equitable payment from graduate</w:t>
      </w:r>
      <w:r w:rsidR="002552B9" w:rsidRPr="00F45515">
        <w:rPr>
          <w:rFonts w:ascii="Georgia" w:eastAsia="Georgia" w:hAnsi="Georgia" w:cs="Georgia"/>
          <w:sz w:val="24"/>
          <w:szCs w:val="24"/>
        </w:rPr>
        <w:t xml:space="preserve"> and professional</w:t>
      </w:r>
      <w:r w:rsidRPr="00F45515">
        <w:rPr>
          <w:rFonts w:ascii="Georgia" w:eastAsia="Georgia" w:hAnsi="Georgia" w:cs="Georgia"/>
          <w:sz w:val="24"/>
          <w:szCs w:val="24"/>
        </w:rPr>
        <w:t xml:space="preserve"> student fees into PAB for shared services (Safe Ride, DLC, University Programs, etc.)</w:t>
      </w:r>
    </w:p>
    <w:p w14:paraId="68EE3AC2" w14:textId="4E0AD77F" w:rsidR="00C66736" w:rsidRPr="00F45515" w:rsidRDefault="001B36F9" w:rsidP="5E3D65F9">
      <w:pPr>
        <w:pStyle w:val="ListParagraph"/>
        <w:numPr>
          <w:ilvl w:val="0"/>
          <w:numId w:val="6"/>
        </w:numPr>
        <w:rPr>
          <w:rFonts w:ascii="Georgia" w:eastAsia="Georgia" w:hAnsi="Georgia" w:cs="Georgia"/>
          <w:sz w:val="24"/>
          <w:szCs w:val="24"/>
        </w:rPr>
      </w:pPr>
      <w:r w:rsidRPr="00F45515">
        <w:rPr>
          <w:rFonts w:ascii="Georgia" w:eastAsia="Georgia" w:hAnsi="Georgia" w:cs="Georgia"/>
          <w:sz w:val="24"/>
          <w:szCs w:val="24"/>
        </w:rPr>
        <w:t xml:space="preserve">Update the peer review with information from all benchmark schools and add column on how each </w:t>
      </w:r>
      <w:r w:rsidR="00BC1EF5" w:rsidRPr="00F45515">
        <w:rPr>
          <w:rFonts w:ascii="Georgia" w:eastAsia="Georgia" w:hAnsi="Georgia" w:cs="Georgia"/>
          <w:sz w:val="24"/>
          <w:szCs w:val="24"/>
        </w:rPr>
        <w:t>defines</w:t>
      </w:r>
      <w:r w:rsidRPr="00F45515">
        <w:rPr>
          <w:rFonts w:ascii="Georgia" w:eastAsia="Georgia" w:hAnsi="Georgia" w:cs="Georgia"/>
          <w:sz w:val="24"/>
          <w:szCs w:val="24"/>
        </w:rPr>
        <w:t xml:space="preserve"> undergraduate and graduate </w:t>
      </w:r>
      <w:r w:rsidR="004123FD" w:rsidRPr="00F45515">
        <w:rPr>
          <w:rFonts w:ascii="Georgia" w:eastAsia="Georgia" w:hAnsi="Georgia" w:cs="Georgia"/>
          <w:sz w:val="24"/>
          <w:szCs w:val="24"/>
        </w:rPr>
        <w:t xml:space="preserve">and professional </w:t>
      </w:r>
      <w:r w:rsidRPr="00F45515">
        <w:rPr>
          <w:rFonts w:ascii="Georgia" w:eastAsia="Georgia" w:hAnsi="Georgia" w:cs="Georgia"/>
          <w:sz w:val="24"/>
          <w:szCs w:val="24"/>
        </w:rPr>
        <w:t>student fees.</w:t>
      </w:r>
    </w:p>
    <w:sectPr w:rsidR="00C66736" w:rsidRPr="00F45515" w:rsidSect="002552B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73140" w14:textId="77777777" w:rsidR="00724DBF" w:rsidRDefault="00724DBF" w:rsidP="0050627D">
      <w:r>
        <w:separator/>
      </w:r>
    </w:p>
  </w:endnote>
  <w:endnote w:type="continuationSeparator" w:id="0">
    <w:p w14:paraId="53F70F75" w14:textId="77777777" w:rsidR="00724DBF" w:rsidRDefault="00724DBF" w:rsidP="0050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310F4" w14:textId="77777777" w:rsidR="0050627D" w:rsidRDefault="0050627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F6E58" w14:textId="77777777" w:rsidR="0050627D" w:rsidRDefault="0050627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2D72E" w14:textId="77777777" w:rsidR="0050627D" w:rsidRDefault="0050627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B6729" w14:textId="77777777" w:rsidR="00724DBF" w:rsidRDefault="00724DBF" w:rsidP="0050627D">
      <w:r>
        <w:separator/>
      </w:r>
    </w:p>
  </w:footnote>
  <w:footnote w:type="continuationSeparator" w:id="0">
    <w:p w14:paraId="4EC9A290" w14:textId="77777777" w:rsidR="00724DBF" w:rsidRDefault="00724DBF" w:rsidP="005062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87759" w14:textId="061C5115" w:rsidR="0050627D" w:rsidRDefault="0050627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1B46C" w14:textId="75B399B3" w:rsidR="0050627D" w:rsidRDefault="0050627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60E29" w14:textId="075F3939" w:rsidR="0050627D" w:rsidRDefault="0050627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942A1"/>
    <w:multiLevelType w:val="hybridMultilevel"/>
    <w:tmpl w:val="293ADEC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EF661B"/>
    <w:multiLevelType w:val="hybridMultilevel"/>
    <w:tmpl w:val="E52ECE14"/>
    <w:lvl w:ilvl="0" w:tplc="7AB26ED2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2F64F6"/>
    <w:multiLevelType w:val="hybridMultilevel"/>
    <w:tmpl w:val="E52ECE14"/>
    <w:lvl w:ilvl="0" w:tplc="7AB26ED2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BC7533"/>
    <w:multiLevelType w:val="hybridMultilevel"/>
    <w:tmpl w:val="A1387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03238"/>
    <w:multiLevelType w:val="multilevel"/>
    <w:tmpl w:val="293ADEC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F75FBE"/>
    <w:multiLevelType w:val="hybridMultilevel"/>
    <w:tmpl w:val="7076C9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A4"/>
    <w:rsid w:val="000072BB"/>
    <w:rsid w:val="000F74B0"/>
    <w:rsid w:val="00135AE9"/>
    <w:rsid w:val="001B36F9"/>
    <w:rsid w:val="001E04E3"/>
    <w:rsid w:val="00253F74"/>
    <w:rsid w:val="002552B9"/>
    <w:rsid w:val="0027035D"/>
    <w:rsid w:val="00283D7A"/>
    <w:rsid w:val="00296E8B"/>
    <w:rsid w:val="002A6E33"/>
    <w:rsid w:val="002A7BEC"/>
    <w:rsid w:val="002B5D93"/>
    <w:rsid w:val="00321AF6"/>
    <w:rsid w:val="00357CF5"/>
    <w:rsid w:val="003A0024"/>
    <w:rsid w:val="003A3C14"/>
    <w:rsid w:val="003E1F2A"/>
    <w:rsid w:val="004123FD"/>
    <w:rsid w:val="004146D5"/>
    <w:rsid w:val="00421E44"/>
    <w:rsid w:val="00432D11"/>
    <w:rsid w:val="00436930"/>
    <w:rsid w:val="00466593"/>
    <w:rsid w:val="00485BED"/>
    <w:rsid w:val="004903A3"/>
    <w:rsid w:val="004B41A5"/>
    <w:rsid w:val="004F4AFC"/>
    <w:rsid w:val="0050627D"/>
    <w:rsid w:val="00521A3C"/>
    <w:rsid w:val="006817B7"/>
    <w:rsid w:val="006E5C56"/>
    <w:rsid w:val="006F4F65"/>
    <w:rsid w:val="00701061"/>
    <w:rsid w:val="0072418E"/>
    <w:rsid w:val="00724DBF"/>
    <w:rsid w:val="007E08C8"/>
    <w:rsid w:val="007F3511"/>
    <w:rsid w:val="008A2370"/>
    <w:rsid w:val="008D1527"/>
    <w:rsid w:val="008D25BF"/>
    <w:rsid w:val="00961570"/>
    <w:rsid w:val="00995BA4"/>
    <w:rsid w:val="009C3806"/>
    <w:rsid w:val="00A77951"/>
    <w:rsid w:val="00A9504D"/>
    <w:rsid w:val="00AA0EF4"/>
    <w:rsid w:val="00AB3D17"/>
    <w:rsid w:val="00B41A55"/>
    <w:rsid w:val="00B43561"/>
    <w:rsid w:val="00B52ED3"/>
    <w:rsid w:val="00B56A64"/>
    <w:rsid w:val="00BA15EC"/>
    <w:rsid w:val="00BB7AF3"/>
    <w:rsid w:val="00BC1EF5"/>
    <w:rsid w:val="00BD6BE9"/>
    <w:rsid w:val="00BE111F"/>
    <w:rsid w:val="00C1725E"/>
    <w:rsid w:val="00C66736"/>
    <w:rsid w:val="00D4064F"/>
    <w:rsid w:val="00D51B18"/>
    <w:rsid w:val="00DA5354"/>
    <w:rsid w:val="00DD3FAE"/>
    <w:rsid w:val="00E95117"/>
    <w:rsid w:val="00EE78F6"/>
    <w:rsid w:val="00F37F6A"/>
    <w:rsid w:val="00F45515"/>
    <w:rsid w:val="00F5682B"/>
    <w:rsid w:val="00F60E78"/>
    <w:rsid w:val="00F96942"/>
    <w:rsid w:val="00FA0298"/>
    <w:rsid w:val="5E3D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B498B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52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62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27D"/>
  </w:style>
  <w:style w:type="paragraph" w:styleId="Footer">
    <w:name w:val="footer"/>
    <w:basedOn w:val="Normal"/>
    <w:link w:val="FooterChar"/>
    <w:uiPriority w:val="99"/>
    <w:unhideWhenUsed/>
    <w:rsid w:val="005062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27D"/>
  </w:style>
  <w:style w:type="paragraph" w:styleId="ListParagraph">
    <w:name w:val="List Paragraph"/>
    <w:basedOn w:val="Normal"/>
    <w:qFormat/>
    <w:rsid w:val="00C667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D30415E-9540-964D-A6AA-4CED4950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Marino</dc:creator>
  <cp:keywords/>
  <dc:description/>
  <cp:lastModifiedBy>Alex Marino</cp:lastModifiedBy>
  <cp:revision>4</cp:revision>
  <dcterms:created xsi:type="dcterms:W3CDTF">2017-01-16T03:47:00Z</dcterms:created>
  <dcterms:modified xsi:type="dcterms:W3CDTF">2017-01-25T22:15:00Z</dcterms:modified>
</cp:coreProperties>
</file>