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1E7F84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26</w:t>
      </w:r>
      <w:r w:rsidR="00345A68">
        <w:rPr>
          <w:rFonts w:cs="Georgia"/>
          <w:sz w:val="24"/>
          <w:szCs w:val="24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CB6182" w:rsidRPr="00345A68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1E7F84" w:rsidRDefault="001E7F84" w:rsidP="001E7F84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Budget 2017-2018</w:t>
      </w:r>
    </w:p>
    <w:p w:rsidR="001E7F84" w:rsidRPr="001E7F84" w:rsidRDefault="001E7F84" w:rsidP="001E7F8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Treasurer, Macarena Arce</w:t>
      </w:r>
    </w:p>
    <w:p w:rsidR="001E7F84" w:rsidRPr="001E7F84" w:rsidRDefault="002C2117" w:rsidP="001E7F84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1E7F84" w:rsidRDefault="001E7F84" w:rsidP="001E7F84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Resolution No. 1 – The Old Main Oath Enshrinement Act</w:t>
      </w:r>
    </w:p>
    <w:p w:rsidR="001E7F84" w:rsidRPr="001E7F84" w:rsidRDefault="001E7F84" w:rsidP="001E7F8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275692">
        <w:rPr>
          <w:rFonts w:ascii="Georgia" w:hAnsi="Georgia"/>
          <w:sz w:val="24"/>
          <w:szCs w:val="24"/>
        </w:rPr>
        <w:t xml:space="preserve">Co-Director of Academic Affairs Spencer Bone and GSC Speaker </w:t>
      </w:r>
      <w:proofErr w:type="spellStart"/>
      <w:r w:rsidRPr="00275692">
        <w:rPr>
          <w:rFonts w:ascii="Georgia" w:hAnsi="Georgia"/>
          <w:sz w:val="24"/>
          <w:szCs w:val="24"/>
        </w:rPr>
        <w:t>Arley</w:t>
      </w:r>
      <w:proofErr w:type="spellEnd"/>
      <w:r w:rsidRPr="00275692">
        <w:rPr>
          <w:rFonts w:ascii="Georgia" w:hAnsi="Georgia"/>
          <w:sz w:val="24"/>
          <w:szCs w:val="24"/>
        </w:rPr>
        <w:t xml:space="preserve"> Ward</w:t>
      </w:r>
    </w:p>
    <w:p w:rsidR="001E7F84" w:rsidRPr="001E7F84" w:rsidRDefault="001E7F84" w:rsidP="001E7F8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</w:t>
      </w:r>
      <w:r w:rsidRPr="00275692">
        <w:rPr>
          <w:rFonts w:ascii="Georgia" w:hAnsi="Georgia"/>
          <w:sz w:val="24"/>
          <w:szCs w:val="24"/>
        </w:rPr>
        <w:t xml:space="preserve">Senator Clay Smith, Senator Jared Pinkerton, Senator Ben Thornton, Senator Warrington </w:t>
      </w:r>
      <w:proofErr w:type="spellStart"/>
      <w:r w:rsidRPr="00275692">
        <w:rPr>
          <w:rFonts w:ascii="Georgia" w:hAnsi="Georgia"/>
          <w:sz w:val="24"/>
          <w:szCs w:val="24"/>
        </w:rPr>
        <w:t>Sebree</w:t>
      </w:r>
      <w:proofErr w:type="spellEnd"/>
      <w:r w:rsidRPr="00275692">
        <w:rPr>
          <w:rFonts w:ascii="Georgia" w:hAnsi="Georgia"/>
          <w:sz w:val="24"/>
          <w:szCs w:val="24"/>
        </w:rPr>
        <w:t xml:space="preserve">, Senator Jesse Kloss, Senator Kayla </w:t>
      </w:r>
      <w:proofErr w:type="spellStart"/>
      <w:r w:rsidRPr="00275692">
        <w:rPr>
          <w:rFonts w:ascii="Georgia" w:hAnsi="Georgia"/>
          <w:sz w:val="24"/>
          <w:szCs w:val="24"/>
        </w:rPr>
        <w:t>Kochan</w:t>
      </w:r>
      <w:proofErr w:type="spellEnd"/>
      <w:r w:rsidRPr="00275692">
        <w:rPr>
          <w:rFonts w:ascii="Georgia" w:hAnsi="Georgia"/>
          <w:sz w:val="24"/>
          <w:szCs w:val="24"/>
        </w:rPr>
        <w:t>, Senator Josie DuBois,</w:t>
      </w:r>
      <w:r>
        <w:rPr>
          <w:rFonts w:ascii="Georgia" w:hAnsi="Georgia"/>
          <w:sz w:val="24"/>
          <w:szCs w:val="24"/>
        </w:rPr>
        <w:t xml:space="preserve"> Senator Chase Arnold,</w:t>
      </w:r>
      <w:r w:rsidRPr="00275692">
        <w:rPr>
          <w:rFonts w:ascii="Georgia" w:hAnsi="Georgia"/>
          <w:sz w:val="24"/>
          <w:szCs w:val="24"/>
        </w:rPr>
        <w:t xml:space="preserve"> Senator Drake </w:t>
      </w:r>
      <w:proofErr w:type="spellStart"/>
      <w:r w:rsidRPr="00275692">
        <w:rPr>
          <w:rFonts w:ascii="Georgia" w:hAnsi="Georgia"/>
          <w:sz w:val="24"/>
          <w:szCs w:val="24"/>
        </w:rPr>
        <w:t>Moudy</w:t>
      </w:r>
      <w:proofErr w:type="spellEnd"/>
      <w:r w:rsidRPr="00275692">
        <w:rPr>
          <w:rFonts w:ascii="Georgia" w:hAnsi="Georgia"/>
          <w:sz w:val="24"/>
          <w:szCs w:val="24"/>
        </w:rPr>
        <w:t xml:space="preserve">, Senator Caroline Dallas, Senator Kianna </w:t>
      </w:r>
      <w:proofErr w:type="spellStart"/>
      <w:r w:rsidRPr="00275692">
        <w:rPr>
          <w:rFonts w:ascii="Georgia" w:hAnsi="Georgia"/>
          <w:sz w:val="24"/>
          <w:szCs w:val="24"/>
        </w:rPr>
        <w:t>Sarvestani</w:t>
      </w:r>
      <w:proofErr w:type="spellEnd"/>
      <w:r w:rsidRPr="00275692">
        <w:rPr>
          <w:rFonts w:ascii="Georgia" w:hAnsi="Georgia"/>
          <w:sz w:val="24"/>
          <w:szCs w:val="24"/>
        </w:rPr>
        <w:t>, Senator Brandon Davis, GSC Representative Courtney Brooks</w:t>
      </w:r>
    </w:p>
    <w:p w:rsidR="001E7F84" w:rsidRPr="001E7F84" w:rsidRDefault="001E7F84" w:rsidP="001E7F84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ASG Joint Resolution N0. 2 – Arkansas Union Food Court Expansion Act</w:t>
      </w:r>
    </w:p>
    <w:p w:rsidR="001E7F84" w:rsidRPr="001E7F84" w:rsidRDefault="001E7F84" w:rsidP="001E7F8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Josie DuBois, Director of External Relations Trevor </w:t>
      </w:r>
      <w:proofErr w:type="spellStart"/>
      <w:r>
        <w:rPr>
          <w:rFonts w:ascii="Georgia" w:hAnsi="Georgia"/>
          <w:sz w:val="24"/>
          <w:szCs w:val="24"/>
        </w:rPr>
        <w:t>Villines</w:t>
      </w:r>
      <w:proofErr w:type="spellEnd"/>
    </w:p>
    <w:p w:rsidR="001E7F84" w:rsidRPr="001E7F84" w:rsidRDefault="001E7F84" w:rsidP="001E7F8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 xml:space="preserve">Sponsored by </w:t>
      </w:r>
      <w:r>
        <w:rPr>
          <w:rFonts w:ascii="Georgia" w:hAnsi="Georgia"/>
          <w:sz w:val="24"/>
          <w:szCs w:val="24"/>
        </w:rPr>
        <w:t xml:space="preserve">GSC Representative Caleb Conrad, </w:t>
      </w:r>
      <w:r w:rsidRPr="00067CF3">
        <w:rPr>
          <w:rFonts w:ascii="Georgia" w:hAnsi="Georgia"/>
          <w:sz w:val="24"/>
          <w:szCs w:val="24"/>
        </w:rPr>
        <w:t>Senator Brittany Smith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  <w:bookmarkStart w:id="0" w:name="_GoBack"/>
      <w:bookmarkEnd w:id="0"/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1E7F84"/>
    <w:rsid w:val="00213478"/>
    <w:rsid w:val="002313DA"/>
    <w:rsid w:val="00256530"/>
    <w:rsid w:val="00277661"/>
    <w:rsid w:val="002A7F6B"/>
    <w:rsid w:val="002B63F4"/>
    <w:rsid w:val="002C2117"/>
    <w:rsid w:val="002F1296"/>
    <w:rsid w:val="00345A68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41039"/>
    <w:rsid w:val="005552CC"/>
    <w:rsid w:val="00580F90"/>
    <w:rsid w:val="00603A7C"/>
    <w:rsid w:val="006076AB"/>
    <w:rsid w:val="00631F4D"/>
    <w:rsid w:val="0064336B"/>
    <w:rsid w:val="006869E9"/>
    <w:rsid w:val="00714B1C"/>
    <w:rsid w:val="0073138F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5E42"/>
    <w:rsid w:val="00B918FE"/>
    <w:rsid w:val="00B97563"/>
    <w:rsid w:val="00BD0A89"/>
    <w:rsid w:val="00BF2B2F"/>
    <w:rsid w:val="00CB6182"/>
    <w:rsid w:val="00CB6BE4"/>
    <w:rsid w:val="00CF0A62"/>
    <w:rsid w:val="00D05408"/>
    <w:rsid w:val="00D179B6"/>
    <w:rsid w:val="00D266BD"/>
    <w:rsid w:val="00D62E79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2017-09-25T02:17:00Z</dcterms:created>
  <dcterms:modified xsi:type="dcterms:W3CDTF">2017-09-25T02:17:00Z</dcterms:modified>
</cp:coreProperties>
</file>