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65F6" w14:textId="77777777" w:rsidR="00AB19C3" w:rsidRDefault="00000000">
      <w:pPr>
        <w:pStyle w:val="Heading1"/>
        <w:rPr>
          <w:rFonts w:ascii="Calibri" w:eastAsia="Calibri" w:hAnsi="Calibri" w:cs="Calibri"/>
          <w:b/>
          <w:color w:val="000000"/>
          <w:sz w:val="36"/>
          <w:szCs w:val="36"/>
        </w:rPr>
      </w:pPr>
      <w:r>
        <w:rPr>
          <w:rFonts w:ascii="Calibri" w:eastAsia="Calibri" w:hAnsi="Calibri" w:cs="Calibri"/>
          <w:b/>
          <w:color w:val="000000"/>
          <w:sz w:val="36"/>
          <w:szCs w:val="36"/>
        </w:rPr>
        <w:t>Online Museum Accessibility Audit</w:t>
      </w:r>
    </w:p>
    <w:p w14:paraId="07BC4E5C" w14:textId="77777777" w:rsidR="00AB19C3" w:rsidRDefault="00AB19C3"/>
    <w:p w14:paraId="5E16D78B" w14:textId="77777777" w:rsidR="00AB19C3" w:rsidRDefault="00AB19C3"/>
    <w:p w14:paraId="2D57CB36" w14:textId="77777777" w:rsidR="00AB19C3" w:rsidRDefault="00000000">
      <w:pPr>
        <w:spacing w:line="360" w:lineRule="auto"/>
      </w:pPr>
      <w:r>
        <w:rPr>
          <w:u w:val="single"/>
        </w:rPr>
        <w:t>Purpose:</w:t>
      </w:r>
      <w:r>
        <w:t xml:space="preserve"> Evaluate a museum or historic site’s </w:t>
      </w:r>
      <w:r>
        <w:rPr>
          <w:b/>
        </w:rPr>
        <w:t>online</w:t>
      </w:r>
      <w:r>
        <w:t xml:space="preserve"> information regarding visit accessibility, and the accessibility of the website presentation (interpretation) of two objects in their collection. </w:t>
      </w:r>
    </w:p>
    <w:p w14:paraId="1C1B96AF" w14:textId="77777777" w:rsidR="00AB19C3" w:rsidRDefault="00AB19C3"/>
    <w:p w14:paraId="697076A9" w14:textId="77777777" w:rsidR="00AB19C3" w:rsidRDefault="00000000">
      <w:pPr>
        <w:spacing w:line="360" w:lineRule="auto"/>
      </w:pPr>
      <w:r>
        <w:rPr>
          <w:u w:val="single"/>
        </w:rPr>
        <w:t>Assignment:</w:t>
      </w:r>
      <w:r>
        <w:t xml:space="preserve"> </w:t>
      </w:r>
    </w:p>
    <w:p w14:paraId="1A852F5A" w14:textId="77777777" w:rsidR="00AB19C3" w:rsidRDefault="00000000">
      <w:pPr>
        <w:numPr>
          <w:ilvl w:val="0"/>
          <w:numId w:val="2"/>
        </w:numPr>
        <w:spacing w:line="360" w:lineRule="auto"/>
        <w:rPr>
          <w:rFonts w:ascii="Gotham Book" w:eastAsia="Gotham Book" w:hAnsi="Gotham Book" w:cs="Gotham Book"/>
        </w:rPr>
      </w:pPr>
      <w:r>
        <w:t xml:space="preserve">Pick a historic site or museum which provides information about their artifacts on their website (do not use our partner’s sites: Intrepid Sea, Air and Space Museum, Fort Ticonderoga, </w:t>
      </w:r>
      <w:proofErr w:type="spellStart"/>
      <w:r>
        <w:t>Fosterfields</w:t>
      </w:r>
      <w:proofErr w:type="spellEnd"/>
      <w:r>
        <w:t xml:space="preserve">, Bainbridge Island, </w:t>
      </w:r>
      <w:proofErr w:type="spellStart"/>
      <w:r>
        <w:t>Macculloch</w:t>
      </w:r>
      <w:proofErr w:type="spellEnd"/>
      <w:r>
        <w:t xml:space="preserve"> Hall)</w:t>
      </w:r>
      <w:r>
        <w:rPr>
          <w:b/>
        </w:rPr>
        <w:t xml:space="preserve"> </w:t>
      </w:r>
    </w:p>
    <w:p w14:paraId="02765023" w14:textId="77777777" w:rsidR="00AB19C3" w:rsidRDefault="00000000">
      <w:pPr>
        <w:numPr>
          <w:ilvl w:val="0"/>
          <w:numId w:val="3"/>
        </w:numPr>
        <w:spacing w:line="360" w:lineRule="auto"/>
      </w:pPr>
      <w:r>
        <w:t>Provide an overview of the accessibility offerings for that museum / historic site to support visitors with diverse abilities prepare for their visit, or know what to request</w:t>
      </w:r>
    </w:p>
    <w:p w14:paraId="0FED0A49" w14:textId="77777777" w:rsidR="00AB19C3" w:rsidRDefault="00000000">
      <w:pPr>
        <w:numPr>
          <w:ilvl w:val="1"/>
          <w:numId w:val="3"/>
        </w:numPr>
        <w:spacing w:line="360" w:lineRule="auto"/>
      </w:pPr>
      <w:r>
        <w:t xml:space="preserve">See </w:t>
      </w:r>
      <w:hyperlink r:id="rId8">
        <w:proofErr w:type="spellStart"/>
        <w:r>
          <w:rPr>
            <w:color w:val="1155CC"/>
            <w:u w:val="single"/>
          </w:rPr>
          <w:t>Intrepid’s</w:t>
        </w:r>
        <w:proofErr w:type="spellEnd"/>
        <w:r>
          <w:rPr>
            <w:color w:val="1155CC"/>
            <w:u w:val="single"/>
          </w:rPr>
          <w:t xml:space="preserve"> accessibility site</w:t>
        </w:r>
      </w:hyperlink>
      <w:r>
        <w:t xml:space="preserve"> as an example</w:t>
      </w:r>
    </w:p>
    <w:p w14:paraId="13B05583" w14:textId="77777777" w:rsidR="00AB19C3" w:rsidRDefault="00000000">
      <w:pPr>
        <w:numPr>
          <w:ilvl w:val="0"/>
          <w:numId w:val="3"/>
        </w:numPr>
        <w:spacing w:line="360" w:lineRule="auto"/>
        <w:rPr>
          <w:rFonts w:ascii="Gotham Book" w:eastAsia="Gotham Book" w:hAnsi="Gotham Book" w:cs="Gotham Book"/>
        </w:rPr>
      </w:pPr>
      <w:r>
        <w:t>Conduct 2</w:t>
      </w:r>
      <w:r>
        <w:rPr>
          <w:b/>
        </w:rPr>
        <w:t xml:space="preserve"> </w:t>
      </w:r>
      <w:r>
        <w:t>audits of objects (paintings, furniture, clothing, or something else) featured on this museum or historic site’s website. Follow instructions in the following audit form to evaluate the website’s presentation of the objects for accessibility to online visitors with diverse abilities.</w:t>
      </w:r>
    </w:p>
    <w:p w14:paraId="6ECD358A" w14:textId="77777777" w:rsidR="00AB19C3" w:rsidRDefault="00000000">
      <w:pPr>
        <w:numPr>
          <w:ilvl w:val="0"/>
          <w:numId w:val="3"/>
        </w:numPr>
        <w:spacing w:line="360" w:lineRule="auto"/>
      </w:pPr>
      <w:r>
        <w:t>Document work as described below</w:t>
      </w:r>
    </w:p>
    <w:p w14:paraId="518BDCC1" w14:textId="77777777" w:rsidR="00AB19C3" w:rsidRDefault="00AB19C3">
      <w:pPr>
        <w:spacing w:line="360" w:lineRule="auto"/>
        <w:ind w:left="720"/>
      </w:pPr>
    </w:p>
    <w:p w14:paraId="7DA0A80F" w14:textId="77777777" w:rsidR="00AB19C3" w:rsidRDefault="00000000">
      <w:r>
        <w:t>Object Accessibility Audit Form</w:t>
      </w:r>
    </w:p>
    <w:p w14:paraId="175C4063" w14:textId="77777777" w:rsidR="00AB19C3" w:rsidRDefault="00AB19C3"/>
    <w:tbl>
      <w:tblPr>
        <w:tblStyle w:val="a"/>
        <w:tblW w:w="1021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5"/>
      </w:tblGrid>
      <w:tr w:rsidR="00AB19C3" w14:paraId="478604A7" w14:textId="77777777">
        <w:tc>
          <w:tcPr>
            <w:tcW w:w="10215" w:type="dxa"/>
          </w:tcPr>
          <w:p w14:paraId="491ED009" w14:textId="77777777" w:rsidR="00AB19C3" w:rsidRDefault="00000000">
            <w:pPr>
              <w:pStyle w:val="Heading2"/>
            </w:pPr>
            <w:r>
              <w:t xml:space="preserve">Name of Museum or Historic Site used in Audit: </w:t>
            </w:r>
          </w:p>
          <w:p w14:paraId="3E1FBA58" w14:textId="77777777" w:rsidR="00AB19C3" w:rsidRDefault="00AB19C3"/>
          <w:p w14:paraId="623C89F9" w14:textId="77777777" w:rsidR="00AB19C3" w:rsidRDefault="00AB19C3"/>
        </w:tc>
      </w:tr>
      <w:tr w:rsidR="00AB19C3" w14:paraId="56579206" w14:textId="77777777">
        <w:trPr>
          <w:cantSplit/>
        </w:trPr>
        <w:tc>
          <w:tcPr>
            <w:tcW w:w="10215" w:type="dxa"/>
          </w:tcPr>
          <w:p w14:paraId="7B6D436C" w14:textId="77777777" w:rsidR="00AB19C3" w:rsidRDefault="00000000">
            <w:r>
              <w:t>Date of Audit:</w:t>
            </w:r>
          </w:p>
          <w:p w14:paraId="29C06E63" w14:textId="77777777" w:rsidR="00AB19C3" w:rsidRDefault="00AB19C3"/>
        </w:tc>
      </w:tr>
      <w:tr w:rsidR="00AB19C3" w14:paraId="7C7D5454" w14:textId="77777777">
        <w:trPr>
          <w:cantSplit/>
        </w:trPr>
        <w:tc>
          <w:tcPr>
            <w:tcW w:w="10215" w:type="dxa"/>
          </w:tcPr>
          <w:p w14:paraId="7889C3A6" w14:textId="77777777" w:rsidR="00AB19C3" w:rsidRDefault="00000000">
            <w:r>
              <w:t>Student Name:</w:t>
            </w:r>
          </w:p>
          <w:p w14:paraId="58239E7B" w14:textId="77777777" w:rsidR="00AB19C3" w:rsidRDefault="00AB19C3"/>
          <w:p w14:paraId="6983B32A" w14:textId="77777777" w:rsidR="00AB19C3" w:rsidRDefault="00AB19C3"/>
        </w:tc>
      </w:tr>
    </w:tbl>
    <w:p w14:paraId="6F19274E" w14:textId="77777777" w:rsidR="00AB19C3" w:rsidRDefault="00AB19C3">
      <w:pPr>
        <w:pBdr>
          <w:between w:val="single" w:sz="4" w:space="1" w:color="000000"/>
        </w:pBdr>
        <w:tabs>
          <w:tab w:val="right" w:pos="9990"/>
        </w:tabs>
        <w:rPr>
          <w:u w:val="single"/>
        </w:rPr>
      </w:pPr>
    </w:p>
    <w:p w14:paraId="3305C0DD" w14:textId="77777777" w:rsidR="00AB19C3" w:rsidRDefault="00AB19C3"/>
    <w:p w14:paraId="7EC4BCEB" w14:textId="77777777" w:rsidR="00AB19C3" w:rsidRDefault="00AB19C3">
      <w:pPr>
        <w:rPr>
          <w:b/>
          <w:u w:val="single"/>
        </w:rPr>
      </w:pPr>
    </w:p>
    <w:p w14:paraId="5C906D05" w14:textId="77777777" w:rsidR="00AB19C3" w:rsidRDefault="00AB19C3"/>
    <w:p w14:paraId="2BB33727" w14:textId="77777777" w:rsidR="00AB19C3" w:rsidRDefault="00000000">
      <w:pPr>
        <w:rPr>
          <w:b/>
          <w:sz w:val="36"/>
          <w:szCs w:val="36"/>
        </w:rPr>
      </w:pPr>
      <w:r>
        <w:br w:type="page"/>
      </w:r>
    </w:p>
    <w:p w14:paraId="1557A0F2" w14:textId="77777777" w:rsidR="00AB19C3" w:rsidRDefault="00000000">
      <w:pPr>
        <w:rPr>
          <w:b/>
          <w:sz w:val="36"/>
          <w:szCs w:val="36"/>
        </w:rPr>
      </w:pPr>
      <w:r>
        <w:rPr>
          <w:b/>
          <w:sz w:val="36"/>
          <w:szCs w:val="36"/>
        </w:rPr>
        <w:lastRenderedPageBreak/>
        <w:t>Accessibility Overview</w:t>
      </w:r>
    </w:p>
    <w:p w14:paraId="5DC62C38" w14:textId="77777777" w:rsidR="00AB19C3" w:rsidRDefault="00AB19C3"/>
    <w:tbl>
      <w:tblPr>
        <w:tblStyle w:val="a0"/>
        <w:tblW w:w="10185" w:type="dxa"/>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5"/>
      </w:tblGrid>
      <w:tr w:rsidR="00AB19C3" w14:paraId="799CE8EB" w14:textId="77777777">
        <w:tc>
          <w:tcPr>
            <w:tcW w:w="10185" w:type="dxa"/>
          </w:tcPr>
          <w:p w14:paraId="169B450D" w14:textId="77777777" w:rsidR="00AB19C3" w:rsidRDefault="00000000">
            <w:pPr>
              <w:pStyle w:val="Heading2"/>
            </w:pPr>
            <w:bookmarkStart w:id="0" w:name="_heading=h.45aqo2qb1dmt" w:colFirst="0" w:colLast="0"/>
            <w:bookmarkEnd w:id="0"/>
            <w:r>
              <w:t xml:space="preserve">URL(s) that provide accessibility information: </w:t>
            </w:r>
          </w:p>
          <w:p w14:paraId="5DB4BBFE" w14:textId="77777777" w:rsidR="00AB19C3" w:rsidRDefault="00AB19C3"/>
        </w:tc>
      </w:tr>
      <w:tr w:rsidR="00AB19C3" w14:paraId="46AC1BD2" w14:textId="77777777">
        <w:trPr>
          <w:cantSplit/>
        </w:trPr>
        <w:tc>
          <w:tcPr>
            <w:tcW w:w="10185" w:type="dxa"/>
          </w:tcPr>
          <w:p w14:paraId="13A083EC" w14:textId="77777777" w:rsidR="00AB19C3" w:rsidRDefault="00000000">
            <w:r>
              <w:t xml:space="preserve">What accommodations (if any) does the museum / historic site provide for visitors with vision loss? </w:t>
            </w:r>
          </w:p>
          <w:p w14:paraId="0FF1B4A7" w14:textId="77777777" w:rsidR="00AB19C3" w:rsidRDefault="00AB19C3"/>
        </w:tc>
      </w:tr>
      <w:tr w:rsidR="00AB19C3" w14:paraId="149FB978" w14:textId="77777777">
        <w:trPr>
          <w:cantSplit/>
        </w:trPr>
        <w:tc>
          <w:tcPr>
            <w:tcW w:w="10185" w:type="dxa"/>
          </w:tcPr>
          <w:p w14:paraId="53B4271F" w14:textId="0C375B81" w:rsidR="00AB19C3" w:rsidRDefault="00000000">
            <w:r>
              <w:t>What accommodations (if any) does the museum / historic site provide for visitors with hearing loss?</w:t>
            </w:r>
          </w:p>
          <w:p w14:paraId="414DB650" w14:textId="77777777" w:rsidR="00AB19C3" w:rsidRDefault="00AB19C3"/>
          <w:p w14:paraId="5D580409" w14:textId="77777777" w:rsidR="00AB19C3" w:rsidRDefault="00AB19C3"/>
        </w:tc>
      </w:tr>
      <w:tr w:rsidR="00AB19C3" w14:paraId="2EC84202" w14:textId="77777777">
        <w:trPr>
          <w:cantSplit/>
        </w:trPr>
        <w:tc>
          <w:tcPr>
            <w:tcW w:w="10185" w:type="dxa"/>
          </w:tcPr>
          <w:p w14:paraId="4E9AEF29" w14:textId="77777777" w:rsidR="00AB19C3" w:rsidRDefault="00000000">
            <w:r>
              <w:t xml:space="preserve">What accommodations (if any) does the museum / historic site provide for visitors with sensory and/or cognitive limitations? </w:t>
            </w:r>
          </w:p>
          <w:p w14:paraId="28D5C513" w14:textId="77777777" w:rsidR="00AB19C3" w:rsidRDefault="00AB19C3"/>
          <w:p w14:paraId="2BF620D4" w14:textId="77777777" w:rsidR="00AB19C3" w:rsidRDefault="00AB19C3"/>
          <w:p w14:paraId="1C561DF7" w14:textId="77777777" w:rsidR="00AB19C3" w:rsidRDefault="00AB19C3"/>
        </w:tc>
      </w:tr>
      <w:tr w:rsidR="00AB19C3" w14:paraId="1D2602E9" w14:textId="77777777">
        <w:trPr>
          <w:cantSplit/>
        </w:trPr>
        <w:tc>
          <w:tcPr>
            <w:tcW w:w="10185" w:type="dxa"/>
          </w:tcPr>
          <w:p w14:paraId="5398FFD2" w14:textId="77777777" w:rsidR="00AB19C3" w:rsidRDefault="00000000">
            <w:r>
              <w:t xml:space="preserve">Are there any other categories of accommodations listed? </w:t>
            </w:r>
          </w:p>
          <w:p w14:paraId="2F9B04DD" w14:textId="77777777" w:rsidR="00AB19C3" w:rsidRDefault="00AB19C3"/>
          <w:p w14:paraId="69166980" w14:textId="77777777" w:rsidR="00AB19C3" w:rsidRDefault="00AB19C3"/>
          <w:p w14:paraId="1BDA3DD3" w14:textId="77777777" w:rsidR="00AB19C3" w:rsidRDefault="00AB19C3"/>
          <w:p w14:paraId="1E8297D4" w14:textId="77777777" w:rsidR="00AB19C3" w:rsidRDefault="00AB19C3"/>
          <w:p w14:paraId="13076122" w14:textId="77777777" w:rsidR="00AB19C3" w:rsidRDefault="00AB19C3"/>
        </w:tc>
      </w:tr>
    </w:tbl>
    <w:p w14:paraId="564A68E7" w14:textId="77777777" w:rsidR="00AB19C3" w:rsidRDefault="00AB19C3">
      <w:pPr>
        <w:pBdr>
          <w:between w:val="single" w:sz="4" w:space="1" w:color="000000"/>
        </w:pBdr>
        <w:tabs>
          <w:tab w:val="right" w:pos="9990"/>
        </w:tabs>
        <w:rPr>
          <w:b/>
          <w:sz w:val="36"/>
          <w:szCs w:val="36"/>
        </w:rPr>
      </w:pPr>
    </w:p>
    <w:p w14:paraId="7FA751F6" w14:textId="77777777" w:rsidR="00AB19C3" w:rsidRDefault="00AB19C3">
      <w:pPr>
        <w:rPr>
          <w:b/>
          <w:sz w:val="36"/>
          <w:szCs w:val="36"/>
        </w:rPr>
      </w:pPr>
    </w:p>
    <w:p w14:paraId="510047B9" w14:textId="77777777" w:rsidR="00AB19C3" w:rsidRDefault="00AB19C3">
      <w:pPr>
        <w:rPr>
          <w:b/>
          <w:sz w:val="36"/>
          <w:szCs w:val="36"/>
        </w:rPr>
      </w:pPr>
    </w:p>
    <w:p w14:paraId="12CC59B4" w14:textId="77777777" w:rsidR="00AB19C3" w:rsidRDefault="00000000">
      <w:pPr>
        <w:rPr>
          <w:b/>
          <w:sz w:val="36"/>
          <w:szCs w:val="36"/>
        </w:rPr>
      </w:pPr>
      <w:r>
        <w:br w:type="page"/>
      </w:r>
    </w:p>
    <w:p w14:paraId="449A0B88" w14:textId="77777777" w:rsidR="00AB19C3" w:rsidRDefault="00000000">
      <w:pPr>
        <w:rPr>
          <w:b/>
          <w:sz w:val="36"/>
          <w:szCs w:val="36"/>
        </w:rPr>
      </w:pPr>
      <w:r>
        <w:rPr>
          <w:b/>
          <w:sz w:val="36"/>
          <w:szCs w:val="36"/>
        </w:rPr>
        <w:lastRenderedPageBreak/>
        <w:t>AUDIT #1 NAME (of object): _____________________________</w:t>
      </w:r>
    </w:p>
    <w:p w14:paraId="64B942A3" w14:textId="77777777" w:rsidR="00AB19C3" w:rsidRDefault="00AB19C3"/>
    <w:p w14:paraId="323E4613" w14:textId="77777777" w:rsidR="00AB19C3" w:rsidRDefault="00AB19C3"/>
    <w:tbl>
      <w:tblPr>
        <w:tblStyle w:val="a1"/>
        <w:tblW w:w="10110"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10"/>
      </w:tblGrid>
      <w:tr w:rsidR="00AB19C3" w14:paraId="510BF9B2" w14:textId="77777777">
        <w:tc>
          <w:tcPr>
            <w:tcW w:w="10110" w:type="dxa"/>
          </w:tcPr>
          <w:p w14:paraId="1A131F18" w14:textId="77777777" w:rsidR="00AB19C3" w:rsidRDefault="00000000">
            <w:r>
              <w:t xml:space="preserve">Paste picture of the object here </w:t>
            </w:r>
          </w:p>
          <w:p w14:paraId="6A9CAD8A" w14:textId="77777777" w:rsidR="00AB19C3" w:rsidRDefault="00AB19C3"/>
          <w:p w14:paraId="17BA6E76" w14:textId="77777777" w:rsidR="00AB19C3" w:rsidRDefault="00AB19C3"/>
          <w:p w14:paraId="662C6AD9" w14:textId="77777777" w:rsidR="00AB19C3" w:rsidRDefault="00AB19C3"/>
        </w:tc>
      </w:tr>
      <w:tr w:rsidR="00AB19C3" w14:paraId="74AC8EFD" w14:textId="77777777">
        <w:trPr>
          <w:cantSplit/>
        </w:trPr>
        <w:tc>
          <w:tcPr>
            <w:tcW w:w="10110" w:type="dxa"/>
          </w:tcPr>
          <w:p w14:paraId="53770CF6" w14:textId="77777777" w:rsidR="00AB19C3" w:rsidRDefault="00000000">
            <w:r>
              <w:t xml:space="preserve">(Briefly) describe the object (in your own words). </w:t>
            </w:r>
          </w:p>
          <w:p w14:paraId="19391768" w14:textId="77777777" w:rsidR="00AB19C3" w:rsidRDefault="00AB19C3"/>
          <w:p w14:paraId="3E43A2AF" w14:textId="77777777" w:rsidR="00AB19C3" w:rsidRDefault="00AB19C3"/>
          <w:p w14:paraId="43C4EC5D" w14:textId="77777777" w:rsidR="00AB19C3" w:rsidRDefault="00AB19C3"/>
        </w:tc>
      </w:tr>
      <w:tr w:rsidR="00AB19C3" w14:paraId="7AB24BE7" w14:textId="77777777">
        <w:trPr>
          <w:cantSplit/>
        </w:trPr>
        <w:tc>
          <w:tcPr>
            <w:tcW w:w="10110" w:type="dxa"/>
          </w:tcPr>
          <w:p w14:paraId="1AF66CA2" w14:textId="77777777" w:rsidR="00AB19C3" w:rsidRDefault="00000000">
            <w:r>
              <w:t>URL where the object appears:</w:t>
            </w:r>
          </w:p>
        </w:tc>
      </w:tr>
      <w:tr w:rsidR="00AB19C3" w14:paraId="7E294573" w14:textId="77777777">
        <w:trPr>
          <w:cantSplit/>
        </w:trPr>
        <w:tc>
          <w:tcPr>
            <w:tcW w:w="10110" w:type="dxa"/>
          </w:tcPr>
          <w:p w14:paraId="2516E0F2" w14:textId="77777777" w:rsidR="00AB19C3" w:rsidRDefault="00000000">
            <w:r>
              <w:t xml:space="preserve">Give an overview of the media included on the website’s </w:t>
            </w:r>
            <w:r>
              <w:rPr>
                <w:i/>
              </w:rPr>
              <w:t xml:space="preserve">presentation </w:t>
            </w:r>
            <w:r>
              <w:t>of the object: (is there audio, text, images, or video, or something else?)</w:t>
            </w:r>
          </w:p>
          <w:p w14:paraId="79C0597C" w14:textId="77777777" w:rsidR="00AB19C3" w:rsidRDefault="00AB19C3"/>
          <w:p w14:paraId="6335E561" w14:textId="77777777" w:rsidR="00AB19C3" w:rsidRDefault="00AB19C3"/>
          <w:p w14:paraId="25AD937B" w14:textId="77777777" w:rsidR="00AB19C3" w:rsidRDefault="00AB19C3"/>
          <w:p w14:paraId="0EFF95FA" w14:textId="77777777" w:rsidR="00AB19C3" w:rsidRDefault="00AB19C3"/>
        </w:tc>
      </w:tr>
      <w:tr w:rsidR="00AB19C3" w14:paraId="6B354F8F" w14:textId="77777777">
        <w:trPr>
          <w:cantSplit/>
        </w:trPr>
        <w:tc>
          <w:tcPr>
            <w:tcW w:w="10110" w:type="dxa"/>
          </w:tcPr>
          <w:p w14:paraId="105A3E5F" w14:textId="77777777" w:rsidR="00AB19C3" w:rsidRDefault="00000000">
            <w:r>
              <w:t xml:space="preserve">Evaluate the accessibility of this object’s presentation for people with hearing, cognitive, visual, or motor impairments. The following list includes some of the problems (pain points) that you may find. This list is not all-encompassing.: </w:t>
            </w:r>
          </w:p>
          <w:p w14:paraId="71178412" w14:textId="77777777" w:rsidR="00AB19C3" w:rsidRDefault="00000000">
            <w:pPr>
              <w:numPr>
                <w:ilvl w:val="0"/>
                <w:numId w:val="1"/>
              </w:numPr>
            </w:pPr>
            <w:r>
              <w:t>Multiple audio tracks could be distracting for people with auditory processing disabilities</w:t>
            </w:r>
          </w:p>
          <w:p w14:paraId="2E32A445" w14:textId="77777777" w:rsidR="00AB19C3" w:rsidRDefault="00000000">
            <w:pPr>
              <w:numPr>
                <w:ilvl w:val="0"/>
                <w:numId w:val="1"/>
              </w:numPr>
            </w:pPr>
            <w:r>
              <w:t>Bright distracting or visuals could be difficult for people with visual processing disabilities</w:t>
            </w:r>
          </w:p>
          <w:p w14:paraId="67D4BD1C" w14:textId="77777777" w:rsidR="00AB19C3" w:rsidRDefault="00000000">
            <w:pPr>
              <w:numPr>
                <w:ilvl w:val="0"/>
                <w:numId w:val="1"/>
              </w:numPr>
            </w:pPr>
            <w:r>
              <w:t xml:space="preserve">Long and complex descriptions (text or audio) and use of jargon could be difficult for people depending on their education, experience, or cognitive processing abilities </w:t>
            </w:r>
          </w:p>
          <w:p w14:paraId="6767D767" w14:textId="77777777" w:rsidR="00AB19C3" w:rsidRDefault="00000000">
            <w:pPr>
              <w:numPr>
                <w:ilvl w:val="0"/>
                <w:numId w:val="1"/>
              </w:numPr>
            </w:pPr>
            <w:r>
              <w:t>Soft sounds could be difficult for people with hearing loss to hear</w:t>
            </w:r>
          </w:p>
          <w:p w14:paraId="15BF6A67" w14:textId="77777777" w:rsidR="00AB19C3" w:rsidRDefault="00000000">
            <w:pPr>
              <w:numPr>
                <w:ilvl w:val="0"/>
                <w:numId w:val="1"/>
              </w:numPr>
            </w:pPr>
            <w:r>
              <w:t>Low contrast, or dark images could be difficult for people with vision loss</w:t>
            </w:r>
          </w:p>
          <w:p w14:paraId="6B61BF0B" w14:textId="77777777" w:rsidR="00AB19C3" w:rsidRDefault="00000000">
            <w:pPr>
              <w:numPr>
                <w:ilvl w:val="0"/>
                <w:numId w:val="1"/>
              </w:numPr>
            </w:pPr>
            <w:r>
              <w:t xml:space="preserve">Lack of text descriptions or audio discussions could be a problem for people with vision loss, or are blind </w:t>
            </w:r>
          </w:p>
          <w:p w14:paraId="1FEAE9BB" w14:textId="77777777" w:rsidR="00AB19C3" w:rsidRDefault="00000000">
            <w:pPr>
              <w:numPr>
                <w:ilvl w:val="0"/>
                <w:numId w:val="1"/>
              </w:numPr>
            </w:pPr>
            <w:r>
              <w:t>Audio only presentations (without captions or descriptions) could be a problem for people with hearing loss or are deaf</w:t>
            </w:r>
          </w:p>
          <w:p w14:paraId="12157198" w14:textId="77777777" w:rsidR="00AB19C3" w:rsidRDefault="00000000">
            <w:pPr>
              <w:numPr>
                <w:ilvl w:val="0"/>
                <w:numId w:val="1"/>
              </w:numPr>
            </w:pPr>
            <w:r>
              <w:t>Small interfaces buttons that are placed close together can be difficult for people with fine motor coordination limitations to select</w:t>
            </w:r>
          </w:p>
          <w:p w14:paraId="5BB392B5" w14:textId="77777777" w:rsidR="00AB19C3" w:rsidRDefault="00000000">
            <w:pPr>
              <w:numPr>
                <w:ilvl w:val="0"/>
                <w:numId w:val="1"/>
              </w:numPr>
            </w:pPr>
            <w:r>
              <w:t xml:space="preserve">Complicated </w:t>
            </w:r>
            <w:proofErr w:type="gramStart"/>
            <w:r>
              <w:t>drop down</w:t>
            </w:r>
            <w:proofErr w:type="gramEnd"/>
            <w:r>
              <w:t xml:space="preserve"> menus can be difficult for people with tremors or spastic movement</w:t>
            </w:r>
          </w:p>
          <w:p w14:paraId="13101654" w14:textId="77777777" w:rsidR="00AB19C3" w:rsidRDefault="00000000">
            <w:pPr>
              <w:numPr>
                <w:ilvl w:val="0"/>
                <w:numId w:val="1"/>
              </w:numPr>
            </w:pPr>
            <w:r>
              <w:t xml:space="preserve">Other: </w:t>
            </w:r>
          </w:p>
        </w:tc>
      </w:tr>
      <w:tr w:rsidR="00AB19C3" w14:paraId="2D1D42CC" w14:textId="77777777">
        <w:trPr>
          <w:cantSplit/>
        </w:trPr>
        <w:tc>
          <w:tcPr>
            <w:tcW w:w="10110" w:type="dxa"/>
          </w:tcPr>
          <w:p w14:paraId="7739FFE1" w14:textId="77777777" w:rsidR="00AB19C3" w:rsidRDefault="00000000">
            <w:r>
              <w:t xml:space="preserve">Explain one of the accessibility problems you observed in this object’s presentation and identify the population most impacted. </w:t>
            </w:r>
          </w:p>
          <w:p w14:paraId="071A6057" w14:textId="77777777" w:rsidR="00AB19C3" w:rsidRDefault="00AB19C3"/>
          <w:p w14:paraId="19EE97FD" w14:textId="77777777" w:rsidR="00AB19C3" w:rsidRDefault="00AB19C3"/>
          <w:p w14:paraId="71498918" w14:textId="77777777" w:rsidR="00AB19C3" w:rsidRDefault="00AB19C3"/>
        </w:tc>
      </w:tr>
      <w:tr w:rsidR="00AB19C3" w14:paraId="08AB7F4A" w14:textId="77777777">
        <w:trPr>
          <w:cantSplit/>
        </w:trPr>
        <w:tc>
          <w:tcPr>
            <w:tcW w:w="10110" w:type="dxa"/>
          </w:tcPr>
          <w:p w14:paraId="5698674C" w14:textId="77777777" w:rsidR="00AB19C3" w:rsidRDefault="00000000">
            <w:r>
              <w:lastRenderedPageBreak/>
              <w:t>What is the impact of this accessibility problem? Does it prevent the visitor from learning, or is the information presented in another way?</w:t>
            </w:r>
          </w:p>
          <w:p w14:paraId="2FBFAA9F" w14:textId="77777777" w:rsidR="00AB19C3" w:rsidRDefault="00AB19C3"/>
          <w:p w14:paraId="670171B2" w14:textId="77777777" w:rsidR="00AB19C3" w:rsidRDefault="00AB19C3"/>
          <w:p w14:paraId="3D73B4FF" w14:textId="77777777" w:rsidR="00AB19C3" w:rsidRDefault="00AB19C3"/>
          <w:p w14:paraId="1AF373BB" w14:textId="77777777" w:rsidR="00AB19C3" w:rsidRDefault="00AB19C3"/>
        </w:tc>
      </w:tr>
      <w:tr w:rsidR="00AB19C3" w14:paraId="5C1A1FF4" w14:textId="77777777">
        <w:trPr>
          <w:cantSplit/>
          <w:trHeight w:val="3035"/>
        </w:trPr>
        <w:tc>
          <w:tcPr>
            <w:tcW w:w="10110" w:type="dxa"/>
          </w:tcPr>
          <w:p w14:paraId="363EEFC2" w14:textId="77777777" w:rsidR="00AB19C3" w:rsidRDefault="00000000">
            <w:r>
              <w:t>Propose a possible solution to this accessibility challenge.</w:t>
            </w:r>
          </w:p>
          <w:p w14:paraId="2780AFF5" w14:textId="77777777" w:rsidR="00AB19C3" w:rsidRDefault="00AB19C3"/>
          <w:p w14:paraId="0EEB129D" w14:textId="77777777" w:rsidR="00AB19C3" w:rsidRDefault="00AB19C3"/>
          <w:p w14:paraId="6B35C4E2" w14:textId="77777777" w:rsidR="00AB19C3" w:rsidRDefault="00AB19C3"/>
          <w:p w14:paraId="08CF069E" w14:textId="77777777" w:rsidR="00AB19C3" w:rsidRDefault="00AB19C3"/>
          <w:p w14:paraId="093DA043" w14:textId="77777777" w:rsidR="00AB19C3" w:rsidRDefault="00AB19C3"/>
          <w:p w14:paraId="1C39DB0C" w14:textId="77777777" w:rsidR="00AB19C3" w:rsidRDefault="00AB19C3"/>
          <w:p w14:paraId="72951161" w14:textId="77777777" w:rsidR="00AB19C3" w:rsidRDefault="00AB19C3"/>
          <w:p w14:paraId="5BC8B504" w14:textId="77777777" w:rsidR="00AB19C3" w:rsidRDefault="00AB19C3"/>
          <w:p w14:paraId="3DD5412E" w14:textId="77777777" w:rsidR="00AB19C3" w:rsidRDefault="00AB19C3"/>
          <w:p w14:paraId="39325CAD" w14:textId="77777777" w:rsidR="00AB19C3" w:rsidRDefault="00AB19C3"/>
        </w:tc>
      </w:tr>
      <w:tr w:rsidR="00AB19C3" w14:paraId="68D3666B" w14:textId="77777777">
        <w:trPr>
          <w:cantSplit/>
          <w:trHeight w:val="3035"/>
        </w:trPr>
        <w:tc>
          <w:tcPr>
            <w:tcW w:w="10110" w:type="dxa"/>
          </w:tcPr>
          <w:p w14:paraId="7148BBF0" w14:textId="77777777" w:rsidR="00AB19C3" w:rsidRDefault="00000000">
            <w:r>
              <w:t xml:space="preserve">Describe an aspect of this object’s presentation/interpretation/description that was accessible, and identify the group this supports. </w:t>
            </w:r>
          </w:p>
          <w:p w14:paraId="0E5EE066" w14:textId="77777777" w:rsidR="00AB19C3" w:rsidRDefault="00AB19C3"/>
        </w:tc>
      </w:tr>
    </w:tbl>
    <w:p w14:paraId="110D0E03" w14:textId="77777777" w:rsidR="00AB19C3" w:rsidRDefault="00AB19C3"/>
    <w:p w14:paraId="3CDF3539" w14:textId="77777777" w:rsidR="00AB19C3" w:rsidRDefault="00000000">
      <w:pPr>
        <w:rPr>
          <w:b/>
          <w:sz w:val="36"/>
          <w:szCs w:val="36"/>
        </w:rPr>
      </w:pPr>
      <w:r>
        <w:br w:type="page"/>
      </w:r>
    </w:p>
    <w:p w14:paraId="5A09A505" w14:textId="77777777" w:rsidR="00AB19C3" w:rsidRDefault="00000000">
      <w:pPr>
        <w:rPr>
          <w:b/>
          <w:sz w:val="36"/>
          <w:szCs w:val="36"/>
          <w:u w:val="single"/>
        </w:rPr>
      </w:pPr>
      <w:r>
        <w:rPr>
          <w:b/>
          <w:sz w:val="36"/>
          <w:szCs w:val="36"/>
        </w:rPr>
        <w:lastRenderedPageBreak/>
        <w:t>AUDIT #2 NAME (of object): _____________________________</w:t>
      </w:r>
    </w:p>
    <w:p w14:paraId="3F0C9E70" w14:textId="77777777" w:rsidR="00AB19C3" w:rsidRDefault="00AB19C3"/>
    <w:p w14:paraId="6226FE8F" w14:textId="77777777" w:rsidR="00AB19C3" w:rsidRDefault="00AB19C3"/>
    <w:tbl>
      <w:tblPr>
        <w:tblStyle w:val="a2"/>
        <w:tblW w:w="10110"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10"/>
      </w:tblGrid>
      <w:tr w:rsidR="00AB19C3" w14:paraId="5B661B4C" w14:textId="77777777">
        <w:tc>
          <w:tcPr>
            <w:tcW w:w="10110" w:type="dxa"/>
          </w:tcPr>
          <w:p w14:paraId="0D00A5EB" w14:textId="77777777" w:rsidR="00AB19C3" w:rsidRDefault="00000000">
            <w:r>
              <w:t xml:space="preserve">Paste picture of the object here </w:t>
            </w:r>
          </w:p>
          <w:p w14:paraId="6CE9E669" w14:textId="77777777" w:rsidR="00AB19C3" w:rsidRDefault="00AB19C3"/>
          <w:p w14:paraId="64393344" w14:textId="77777777" w:rsidR="00AB19C3" w:rsidRDefault="00AB19C3"/>
          <w:p w14:paraId="0170B1EA" w14:textId="77777777" w:rsidR="00AB19C3" w:rsidRDefault="00AB19C3"/>
        </w:tc>
      </w:tr>
      <w:tr w:rsidR="00AB19C3" w14:paraId="412FCA76" w14:textId="77777777">
        <w:trPr>
          <w:cantSplit/>
        </w:trPr>
        <w:tc>
          <w:tcPr>
            <w:tcW w:w="10110" w:type="dxa"/>
          </w:tcPr>
          <w:p w14:paraId="773222C6" w14:textId="77777777" w:rsidR="00AB19C3" w:rsidRDefault="00000000">
            <w:r>
              <w:t xml:space="preserve">(Briefly) describe the object (in your own words). </w:t>
            </w:r>
          </w:p>
          <w:p w14:paraId="596D0E5F" w14:textId="77777777" w:rsidR="00AB19C3" w:rsidRDefault="00AB19C3"/>
          <w:p w14:paraId="47CD49DF" w14:textId="77777777" w:rsidR="00AB19C3" w:rsidRDefault="00AB19C3"/>
          <w:p w14:paraId="2997D76A" w14:textId="77777777" w:rsidR="00AB19C3" w:rsidRDefault="00AB19C3"/>
        </w:tc>
      </w:tr>
      <w:tr w:rsidR="00AB19C3" w14:paraId="2779318F" w14:textId="77777777">
        <w:trPr>
          <w:cantSplit/>
        </w:trPr>
        <w:tc>
          <w:tcPr>
            <w:tcW w:w="10110" w:type="dxa"/>
          </w:tcPr>
          <w:p w14:paraId="6176D93F" w14:textId="77777777" w:rsidR="00AB19C3" w:rsidRDefault="00000000">
            <w:r>
              <w:t>URL where the object appears:</w:t>
            </w:r>
          </w:p>
        </w:tc>
      </w:tr>
      <w:tr w:rsidR="00AB19C3" w14:paraId="14A73660" w14:textId="77777777">
        <w:trPr>
          <w:cantSplit/>
        </w:trPr>
        <w:tc>
          <w:tcPr>
            <w:tcW w:w="10110" w:type="dxa"/>
          </w:tcPr>
          <w:p w14:paraId="6F6F1576" w14:textId="77777777" w:rsidR="00AB19C3" w:rsidRDefault="00000000">
            <w:r>
              <w:t xml:space="preserve">Give an overview of the media included on the website’s </w:t>
            </w:r>
            <w:r>
              <w:rPr>
                <w:i/>
              </w:rPr>
              <w:t xml:space="preserve">presentation </w:t>
            </w:r>
            <w:r>
              <w:t>of the object: (is there audio, text, images, or video, or something else?)</w:t>
            </w:r>
          </w:p>
          <w:p w14:paraId="139739E5" w14:textId="77777777" w:rsidR="00AB19C3" w:rsidRDefault="00AB19C3"/>
          <w:p w14:paraId="2B94BA91" w14:textId="77777777" w:rsidR="00AB19C3" w:rsidRDefault="00AB19C3"/>
          <w:p w14:paraId="03C6253F" w14:textId="77777777" w:rsidR="00AB19C3" w:rsidRDefault="00AB19C3"/>
          <w:p w14:paraId="638F89D2" w14:textId="77777777" w:rsidR="00AB19C3" w:rsidRDefault="00AB19C3"/>
        </w:tc>
      </w:tr>
      <w:tr w:rsidR="00AB19C3" w14:paraId="47B5D767" w14:textId="77777777">
        <w:trPr>
          <w:cantSplit/>
        </w:trPr>
        <w:tc>
          <w:tcPr>
            <w:tcW w:w="10110" w:type="dxa"/>
          </w:tcPr>
          <w:p w14:paraId="6DDDC8BB" w14:textId="77777777" w:rsidR="00AB19C3" w:rsidRDefault="00000000">
            <w:r>
              <w:t xml:space="preserve">Evaluate the accessibility of this object’s presentation for people with hearing, cognitive, visual, or motor impairments. The following list includes some of the problems (pain points) that you may find. This list is not all-encompassing.: </w:t>
            </w:r>
          </w:p>
          <w:p w14:paraId="706A8F30" w14:textId="77777777" w:rsidR="00AB19C3" w:rsidRDefault="00000000">
            <w:pPr>
              <w:numPr>
                <w:ilvl w:val="0"/>
                <w:numId w:val="1"/>
              </w:numPr>
            </w:pPr>
            <w:r>
              <w:t>Multiple audio tracks could be distracting for people with auditory processing disabilities</w:t>
            </w:r>
          </w:p>
          <w:p w14:paraId="43041BF3" w14:textId="77777777" w:rsidR="00AB19C3" w:rsidRDefault="00000000">
            <w:pPr>
              <w:numPr>
                <w:ilvl w:val="0"/>
                <w:numId w:val="1"/>
              </w:numPr>
            </w:pPr>
            <w:r>
              <w:t>Bright distracting or visuals could be difficult for people with visual processing disabilities</w:t>
            </w:r>
          </w:p>
          <w:p w14:paraId="0FB10854" w14:textId="77777777" w:rsidR="00AB19C3" w:rsidRDefault="00000000">
            <w:pPr>
              <w:numPr>
                <w:ilvl w:val="0"/>
                <w:numId w:val="1"/>
              </w:numPr>
            </w:pPr>
            <w:r>
              <w:t xml:space="preserve">Long and complex descriptions (text or audio) and use of jargon could be difficult for people depending on their education, experience, or cognitive processing abilities </w:t>
            </w:r>
          </w:p>
          <w:p w14:paraId="15994A32" w14:textId="77777777" w:rsidR="00AB19C3" w:rsidRDefault="00000000">
            <w:pPr>
              <w:numPr>
                <w:ilvl w:val="0"/>
                <w:numId w:val="1"/>
              </w:numPr>
            </w:pPr>
            <w:r>
              <w:t>Soft sounds could be difficult for people with hearing loss to hear</w:t>
            </w:r>
          </w:p>
          <w:p w14:paraId="34C0252D" w14:textId="77777777" w:rsidR="00AB19C3" w:rsidRDefault="00000000">
            <w:pPr>
              <w:numPr>
                <w:ilvl w:val="0"/>
                <w:numId w:val="1"/>
              </w:numPr>
            </w:pPr>
            <w:r>
              <w:t>Low contrast, or dark images could be difficult for people with vision loss</w:t>
            </w:r>
          </w:p>
          <w:p w14:paraId="4A5EEDFD" w14:textId="77777777" w:rsidR="00AB19C3" w:rsidRDefault="00000000">
            <w:pPr>
              <w:numPr>
                <w:ilvl w:val="0"/>
                <w:numId w:val="1"/>
              </w:numPr>
            </w:pPr>
            <w:r>
              <w:t xml:space="preserve">Lack of text descriptions or audio discussions could be a problem for people with vision loss, or are blind </w:t>
            </w:r>
          </w:p>
          <w:p w14:paraId="36DCD70E" w14:textId="77777777" w:rsidR="00AB19C3" w:rsidRDefault="00000000">
            <w:pPr>
              <w:numPr>
                <w:ilvl w:val="0"/>
                <w:numId w:val="1"/>
              </w:numPr>
            </w:pPr>
            <w:r>
              <w:t>Audio only presentations (without captions or descriptions) could be a problem for people with hearing loss or are deaf</w:t>
            </w:r>
          </w:p>
          <w:p w14:paraId="51330D40" w14:textId="77777777" w:rsidR="00AB19C3" w:rsidRDefault="00000000">
            <w:pPr>
              <w:numPr>
                <w:ilvl w:val="0"/>
                <w:numId w:val="1"/>
              </w:numPr>
            </w:pPr>
            <w:r>
              <w:t>Small interfaces buttons that are placed close together can be difficult for people with fine motor coordination limitations to select</w:t>
            </w:r>
          </w:p>
          <w:p w14:paraId="2E902FEF" w14:textId="77777777" w:rsidR="00AB19C3" w:rsidRDefault="00000000">
            <w:pPr>
              <w:numPr>
                <w:ilvl w:val="0"/>
                <w:numId w:val="1"/>
              </w:numPr>
            </w:pPr>
            <w:r>
              <w:t xml:space="preserve">Complicated </w:t>
            </w:r>
            <w:proofErr w:type="gramStart"/>
            <w:r>
              <w:t>drop down</w:t>
            </w:r>
            <w:proofErr w:type="gramEnd"/>
            <w:r>
              <w:t xml:space="preserve"> menus can be difficult for people with tremors or spastic movement</w:t>
            </w:r>
          </w:p>
          <w:p w14:paraId="6C8BBBF0" w14:textId="77777777" w:rsidR="00AB19C3" w:rsidRDefault="00000000">
            <w:pPr>
              <w:numPr>
                <w:ilvl w:val="0"/>
                <w:numId w:val="1"/>
              </w:numPr>
            </w:pPr>
            <w:r>
              <w:t xml:space="preserve">Other: </w:t>
            </w:r>
          </w:p>
        </w:tc>
      </w:tr>
      <w:tr w:rsidR="00AB19C3" w14:paraId="48A841AA" w14:textId="77777777">
        <w:trPr>
          <w:cantSplit/>
        </w:trPr>
        <w:tc>
          <w:tcPr>
            <w:tcW w:w="10110" w:type="dxa"/>
          </w:tcPr>
          <w:p w14:paraId="261575F1" w14:textId="77777777" w:rsidR="00AB19C3" w:rsidRDefault="00000000">
            <w:r>
              <w:t xml:space="preserve">Explain one of the accessibility problems you observed in this object’s presentation and identify the population most impacted. </w:t>
            </w:r>
          </w:p>
          <w:p w14:paraId="205A6B21" w14:textId="77777777" w:rsidR="00AB19C3" w:rsidRDefault="00AB19C3"/>
          <w:p w14:paraId="47CC9CE4" w14:textId="77777777" w:rsidR="00AB19C3" w:rsidRDefault="00AB19C3"/>
          <w:p w14:paraId="0FABB0BF" w14:textId="77777777" w:rsidR="00AB19C3" w:rsidRDefault="00AB19C3"/>
        </w:tc>
      </w:tr>
      <w:tr w:rsidR="00AB19C3" w14:paraId="13AFB753" w14:textId="77777777">
        <w:trPr>
          <w:cantSplit/>
        </w:trPr>
        <w:tc>
          <w:tcPr>
            <w:tcW w:w="10110" w:type="dxa"/>
          </w:tcPr>
          <w:p w14:paraId="79EBEC06" w14:textId="77777777" w:rsidR="00AB19C3" w:rsidRDefault="00000000">
            <w:r>
              <w:lastRenderedPageBreak/>
              <w:t>What is the impact of this accessibility problem? Does it prevent the visitor from learning, or is the information presented in another way?</w:t>
            </w:r>
          </w:p>
          <w:p w14:paraId="6ACA9724" w14:textId="77777777" w:rsidR="00AB19C3" w:rsidRDefault="00AB19C3"/>
          <w:p w14:paraId="79152EBE" w14:textId="77777777" w:rsidR="00AB19C3" w:rsidRDefault="00AB19C3"/>
          <w:p w14:paraId="3CAF3A2A" w14:textId="77777777" w:rsidR="00AB19C3" w:rsidRDefault="00AB19C3"/>
          <w:p w14:paraId="295742F0" w14:textId="77777777" w:rsidR="00AB19C3" w:rsidRDefault="00AB19C3"/>
        </w:tc>
      </w:tr>
      <w:tr w:rsidR="00AB19C3" w14:paraId="38C42E29" w14:textId="77777777">
        <w:trPr>
          <w:cantSplit/>
          <w:trHeight w:val="3035"/>
        </w:trPr>
        <w:tc>
          <w:tcPr>
            <w:tcW w:w="10110" w:type="dxa"/>
          </w:tcPr>
          <w:p w14:paraId="57189F3A" w14:textId="77777777" w:rsidR="00AB19C3" w:rsidRDefault="00000000">
            <w:r>
              <w:t>Propose a possible solution to this accessibility challenge.</w:t>
            </w:r>
          </w:p>
          <w:p w14:paraId="66A15720" w14:textId="77777777" w:rsidR="00AB19C3" w:rsidRDefault="00AB19C3"/>
          <w:p w14:paraId="56984569" w14:textId="77777777" w:rsidR="00AB19C3" w:rsidRDefault="00AB19C3"/>
          <w:p w14:paraId="2AAB9E5E" w14:textId="77777777" w:rsidR="00AB19C3" w:rsidRDefault="00AB19C3"/>
          <w:p w14:paraId="14E75218" w14:textId="77777777" w:rsidR="00AB19C3" w:rsidRDefault="00AB19C3"/>
          <w:p w14:paraId="09452350" w14:textId="77777777" w:rsidR="00AB19C3" w:rsidRDefault="00AB19C3"/>
          <w:p w14:paraId="3C685734" w14:textId="77777777" w:rsidR="00AB19C3" w:rsidRDefault="00AB19C3"/>
          <w:p w14:paraId="09E64700" w14:textId="77777777" w:rsidR="00AB19C3" w:rsidRDefault="00AB19C3"/>
          <w:p w14:paraId="623E8E0F" w14:textId="77777777" w:rsidR="00AB19C3" w:rsidRDefault="00AB19C3"/>
          <w:p w14:paraId="14DCC518" w14:textId="77777777" w:rsidR="00AB19C3" w:rsidRDefault="00AB19C3"/>
          <w:p w14:paraId="7481F5EB" w14:textId="77777777" w:rsidR="00AB19C3" w:rsidRDefault="00AB19C3"/>
        </w:tc>
      </w:tr>
      <w:tr w:rsidR="00AB19C3" w14:paraId="78EEA249" w14:textId="77777777">
        <w:trPr>
          <w:cantSplit/>
          <w:trHeight w:val="3035"/>
        </w:trPr>
        <w:tc>
          <w:tcPr>
            <w:tcW w:w="10110" w:type="dxa"/>
          </w:tcPr>
          <w:p w14:paraId="592BA30D" w14:textId="77777777" w:rsidR="00AB19C3" w:rsidRDefault="00000000">
            <w:r>
              <w:t xml:space="preserve">Describe an aspect of this object’s presentation/interpretation/description that was accessible, and identify the group this supports. </w:t>
            </w:r>
          </w:p>
          <w:p w14:paraId="7A1B007D" w14:textId="77777777" w:rsidR="00AB19C3" w:rsidRDefault="00AB19C3"/>
        </w:tc>
      </w:tr>
    </w:tbl>
    <w:p w14:paraId="75D4B37E" w14:textId="77777777" w:rsidR="00AB19C3" w:rsidRDefault="00AB19C3">
      <w:pPr>
        <w:rPr>
          <w:b/>
          <w:sz w:val="36"/>
          <w:szCs w:val="36"/>
        </w:rPr>
      </w:pPr>
    </w:p>
    <w:p w14:paraId="7BF6D50B" w14:textId="77777777" w:rsidR="00AB19C3" w:rsidRDefault="00AB19C3"/>
    <w:p w14:paraId="4757F2F8" w14:textId="77777777" w:rsidR="00AB19C3" w:rsidRDefault="00AB19C3"/>
    <w:p w14:paraId="1410E432" w14:textId="77777777" w:rsidR="00AB19C3" w:rsidRDefault="00AB19C3"/>
    <w:p w14:paraId="670F0C4E" w14:textId="77777777" w:rsidR="00AB19C3" w:rsidRDefault="00AB19C3"/>
    <w:p w14:paraId="47580ABD" w14:textId="77777777" w:rsidR="00AB19C3" w:rsidRDefault="00AB19C3">
      <w:pPr>
        <w:tabs>
          <w:tab w:val="left" w:pos="4548"/>
        </w:tabs>
      </w:pPr>
    </w:p>
    <w:sectPr w:rsidR="00AB19C3">
      <w:headerReference w:type="even" r:id="rId9"/>
      <w:headerReference w:type="default" r:id="rId10"/>
      <w:footerReference w:type="even" r:id="rId11"/>
      <w:footerReference w:type="default" r:id="rId12"/>
      <w:headerReference w:type="first" r:id="rId13"/>
      <w:footerReference w:type="first" r:id="rId14"/>
      <w:pgSz w:w="12240" w:h="15840"/>
      <w:pgMar w:top="1886" w:right="1080" w:bottom="1080" w:left="108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3B16" w14:textId="77777777" w:rsidR="005C37E1" w:rsidRDefault="005C37E1">
      <w:r>
        <w:separator/>
      </w:r>
    </w:p>
  </w:endnote>
  <w:endnote w:type="continuationSeparator" w:id="0">
    <w:p w14:paraId="5EA3CA90" w14:textId="77777777" w:rsidR="005C37E1" w:rsidRDefault="005C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otham Book">
    <w:panose1 w:val="00000000000000000000"/>
    <w:charset w:val="00"/>
    <w:family w:val="auto"/>
    <w:notTrueType/>
    <w:pitch w:val="variable"/>
    <w:sig w:usb0="A00002FF" w:usb1="4000005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B33C" w14:textId="77777777" w:rsidR="00AB19C3" w:rsidRDefault="00AB19C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53A6" w14:textId="77777777" w:rsidR="00AB19C3" w:rsidRDefault="00AB19C3">
    <w:pPr>
      <w:widowControl w:val="0"/>
      <w:pBdr>
        <w:top w:val="nil"/>
        <w:left w:val="nil"/>
        <w:bottom w:val="nil"/>
        <w:right w:val="nil"/>
        <w:between w:val="nil"/>
      </w:pBdr>
      <w:spacing w:line="276" w:lineRule="auto"/>
      <w:rPr>
        <w:rFonts w:ascii="Times New Roman" w:eastAsia="Times New Roman" w:hAnsi="Times New Roman" w:cs="Times New Roman"/>
      </w:rPr>
    </w:pPr>
  </w:p>
  <w:tbl>
    <w:tblPr>
      <w:tblStyle w:val="a3"/>
      <w:tblW w:w="10080" w:type="dxa"/>
      <w:tblBorders>
        <w:top w:val="single" w:sz="4" w:space="0" w:color="8064A2"/>
      </w:tblBorders>
      <w:tblLayout w:type="fixed"/>
      <w:tblLook w:val="0400" w:firstRow="0" w:lastRow="0" w:firstColumn="0" w:lastColumn="0" w:noHBand="0" w:noVBand="1"/>
    </w:tblPr>
    <w:tblGrid>
      <w:gridCol w:w="6889"/>
      <w:gridCol w:w="3191"/>
    </w:tblGrid>
    <w:tr w:rsidR="00AB19C3" w14:paraId="4AC6493D" w14:textId="77777777">
      <w:trPr>
        <w:trHeight w:val="360"/>
      </w:trPr>
      <w:tc>
        <w:tcPr>
          <w:tcW w:w="6889" w:type="dxa"/>
          <w:tcBorders>
            <w:top w:val="single" w:sz="4" w:space="0" w:color="8064A2"/>
          </w:tcBorders>
        </w:tcPr>
        <w:p w14:paraId="33B5D8CF" w14:textId="77777777" w:rsidR="00AB19C3" w:rsidRDefault="00000000">
          <w:pPr>
            <w:pBdr>
              <w:top w:val="nil"/>
              <w:left w:val="nil"/>
              <w:bottom w:val="nil"/>
              <w:right w:val="nil"/>
              <w:between w:val="nil"/>
            </w:pBdr>
            <w:tabs>
              <w:tab w:val="center" w:pos="4680"/>
              <w:tab w:val="right" w:pos="9360"/>
              <w:tab w:val="center" w:pos="5040"/>
              <w:tab w:val="right" w:pos="10170"/>
            </w:tabs>
            <w:rPr>
              <w:rFonts w:ascii="Gotham Book" w:eastAsia="Gotham Book" w:hAnsi="Gotham Book" w:cs="Gotham Book"/>
              <w:b/>
              <w:color w:val="000000"/>
              <w:sz w:val="16"/>
              <w:szCs w:val="16"/>
            </w:rPr>
          </w:pPr>
          <w:r>
            <w:rPr>
              <w:rFonts w:ascii="Gotham Book" w:eastAsia="Gotham Book" w:hAnsi="Gotham Book" w:cs="Gotham Book"/>
              <w:color w:val="000000"/>
              <w:sz w:val="16"/>
              <w:szCs w:val="16"/>
            </w:rPr>
            <w:tab/>
          </w:r>
        </w:p>
        <w:p w14:paraId="624B5085" w14:textId="77777777" w:rsidR="00AB19C3" w:rsidRDefault="00AB19C3">
          <w:pPr>
            <w:pBdr>
              <w:top w:val="nil"/>
              <w:left w:val="nil"/>
              <w:bottom w:val="nil"/>
              <w:right w:val="nil"/>
              <w:between w:val="nil"/>
            </w:pBdr>
            <w:tabs>
              <w:tab w:val="center" w:pos="4680"/>
              <w:tab w:val="right" w:pos="9360"/>
              <w:tab w:val="right" w:pos="2873"/>
            </w:tabs>
            <w:ind w:right="162"/>
            <w:rPr>
              <w:rFonts w:ascii="Arial" w:eastAsia="Arial" w:hAnsi="Arial" w:cs="Arial"/>
              <w:color w:val="000000"/>
              <w:sz w:val="33"/>
              <w:szCs w:val="33"/>
              <w:vertAlign w:val="superscript"/>
            </w:rPr>
          </w:pPr>
        </w:p>
      </w:tc>
      <w:tc>
        <w:tcPr>
          <w:tcW w:w="3191" w:type="dxa"/>
        </w:tcPr>
        <w:p w14:paraId="7E5CD78D" w14:textId="77777777" w:rsidR="00AB19C3" w:rsidRDefault="00AB19C3">
          <w:pPr>
            <w:pBdr>
              <w:top w:val="nil"/>
              <w:left w:val="nil"/>
              <w:bottom w:val="nil"/>
              <w:right w:val="nil"/>
              <w:between w:val="nil"/>
            </w:pBdr>
            <w:tabs>
              <w:tab w:val="center" w:pos="4680"/>
              <w:tab w:val="right" w:pos="9360"/>
            </w:tabs>
            <w:rPr>
              <w:rFonts w:ascii="Arial" w:eastAsia="Arial" w:hAnsi="Arial" w:cs="Arial"/>
              <w:color w:val="000000"/>
              <w:sz w:val="20"/>
              <w:szCs w:val="20"/>
            </w:rPr>
          </w:pPr>
        </w:p>
      </w:tc>
    </w:tr>
  </w:tbl>
  <w:p w14:paraId="33F47D4E" w14:textId="77777777" w:rsidR="00AB19C3" w:rsidRDefault="00AB19C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51A7" w14:textId="77777777" w:rsidR="00AB19C3" w:rsidRDefault="00000000">
    <w:pPr>
      <w:ind w:left="-540" w:right="-5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14:anchorId="63939E50" wp14:editId="312D43DF">
          <wp:extent cx="1772005" cy="274320"/>
          <wp:effectExtent l="0" t="0" r="0" b="0"/>
          <wp:docPr id="11" name="image2.png" descr="NYU Tandon School of Engineering logo"/>
          <wp:cNvGraphicFramePr/>
          <a:graphic xmlns:a="http://schemas.openxmlformats.org/drawingml/2006/main">
            <a:graphicData uri="http://schemas.openxmlformats.org/drawingml/2006/picture">
              <pic:pic xmlns:pic="http://schemas.openxmlformats.org/drawingml/2006/picture">
                <pic:nvPicPr>
                  <pic:cNvPr id="0" name="image2.png" descr="NYU Tandon School of Engineering logo"/>
                  <pic:cNvPicPr preferRelativeResize="0"/>
                </pic:nvPicPr>
                <pic:blipFill>
                  <a:blip r:embed="rId1"/>
                  <a:srcRect/>
                  <a:stretch>
                    <a:fillRect/>
                  </a:stretch>
                </pic:blipFill>
                <pic:spPr>
                  <a:xfrm>
                    <a:off x="0" y="0"/>
                    <a:ext cx="1772005" cy="274320"/>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noProof/>
      </w:rPr>
      <w:drawing>
        <wp:inline distT="0" distB="0" distL="0" distR="0" wp14:anchorId="30918F90" wp14:editId="5B3D6113">
          <wp:extent cx="2386280" cy="274320"/>
          <wp:effectExtent l="0" t="0" r="0" b="0"/>
          <wp:docPr id="10" name="image3.png" descr="NYU Steinhardt School of Culture, Education, and Human Development logo"/>
          <wp:cNvGraphicFramePr/>
          <a:graphic xmlns:a="http://schemas.openxmlformats.org/drawingml/2006/main">
            <a:graphicData uri="http://schemas.openxmlformats.org/drawingml/2006/picture">
              <pic:pic xmlns:pic="http://schemas.openxmlformats.org/drawingml/2006/picture">
                <pic:nvPicPr>
                  <pic:cNvPr id="0" name="image3.png" descr="NYU Steinhardt School of Culture, Education, and Human Development logo"/>
                  <pic:cNvPicPr preferRelativeResize="0"/>
                </pic:nvPicPr>
                <pic:blipFill>
                  <a:blip r:embed="rId2"/>
                  <a:srcRect/>
                  <a:stretch>
                    <a:fillRect/>
                  </a:stretch>
                </pic:blipFill>
                <pic:spPr>
                  <a:xfrm>
                    <a:off x="0" y="0"/>
                    <a:ext cx="2386280" cy="274320"/>
                  </a:xfrm>
                  <a:prstGeom prst="rect">
                    <a:avLst/>
                  </a:prstGeom>
                  <a:ln/>
                </pic:spPr>
              </pic:pic>
            </a:graphicData>
          </a:graphic>
        </wp:inline>
      </w:drawing>
    </w:r>
    <w:r>
      <w:rPr>
        <w:rFonts w:ascii="Times New Roman" w:eastAsia="Times New Roman" w:hAnsi="Times New Roman" w:cs="Times New Roman"/>
      </w:rPr>
      <w:tab/>
      <w:t xml:space="preserve">           </w:t>
    </w:r>
    <w:r>
      <w:rPr>
        <w:rFonts w:ascii="Times New Roman" w:eastAsia="Times New Roman" w:hAnsi="Times New Roman" w:cs="Times New Roman"/>
        <w:noProof/>
      </w:rPr>
      <w:drawing>
        <wp:inline distT="0" distB="0" distL="0" distR="0" wp14:anchorId="5CC206F8" wp14:editId="1A92359B">
          <wp:extent cx="1642761" cy="274320"/>
          <wp:effectExtent l="0" t="0" r="0" b="0"/>
          <wp:docPr id="12" name="image4.png" descr="NYU Tisch School of the Arts logo"/>
          <wp:cNvGraphicFramePr/>
          <a:graphic xmlns:a="http://schemas.openxmlformats.org/drawingml/2006/main">
            <a:graphicData uri="http://schemas.openxmlformats.org/drawingml/2006/picture">
              <pic:pic xmlns:pic="http://schemas.openxmlformats.org/drawingml/2006/picture">
                <pic:nvPicPr>
                  <pic:cNvPr id="0" name="image4.png" descr="NYU Tisch School of the Arts logo"/>
                  <pic:cNvPicPr preferRelativeResize="0"/>
                </pic:nvPicPr>
                <pic:blipFill>
                  <a:blip r:embed="rId3"/>
                  <a:srcRect/>
                  <a:stretch>
                    <a:fillRect/>
                  </a:stretch>
                </pic:blipFill>
                <pic:spPr>
                  <a:xfrm>
                    <a:off x="0" y="0"/>
                    <a:ext cx="1642761" cy="27432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BF72" w14:textId="77777777" w:rsidR="005C37E1" w:rsidRDefault="005C37E1">
      <w:r>
        <w:separator/>
      </w:r>
    </w:p>
  </w:footnote>
  <w:footnote w:type="continuationSeparator" w:id="0">
    <w:p w14:paraId="71D664DA" w14:textId="77777777" w:rsidR="005C37E1" w:rsidRDefault="005C3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B71B" w14:textId="77777777" w:rsidR="00AB19C3" w:rsidRDefault="00AB19C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20DD" w14:textId="77777777" w:rsidR="00AB19C3" w:rsidRDefault="00000000">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14:anchorId="48C49640" wp14:editId="38C4EECA">
              <wp:simplePos x="0" y="0"/>
              <wp:positionH relativeFrom="column">
                <wp:posOffset>5054600</wp:posOffset>
              </wp:positionH>
              <wp:positionV relativeFrom="paragraph">
                <wp:posOffset>76200</wp:posOffset>
              </wp:positionV>
              <wp:extent cx="1245235" cy="598805"/>
              <wp:effectExtent l="0" t="0" r="0" b="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4728145" y="3485360"/>
                        <a:ext cx="1235710" cy="589280"/>
                      </a:xfrm>
                      <a:prstGeom prst="rect">
                        <a:avLst/>
                      </a:prstGeom>
                      <a:noFill/>
                      <a:ln>
                        <a:noFill/>
                      </a:ln>
                    </wps:spPr>
                    <wps:txbx>
                      <w:txbxContent>
                        <w:p w14:paraId="761F4928" w14:textId="77777777" w:rsidR="00AB19C3" w:rsidRDefault="00000000">
                          <w:pPr>
                            <w:jc w:val="right"/>
                            <w:textDirection w:val="btLr"/>
                          </w:pPr>
                          <w:r>
                            <w:rPr>
                              <w:rFonts w:ascii="Arial" w:eastAsia="Arial" w:hAnsi="Arial" w:cs="Arial"/>
                              <w:i/>
                              <w:smallCaps/>
                              <w:color w:val="FFFFFF"/>
                            </w:rPr>
                            <w:t>STUDENT PAYMENT PLANS</w:t>
                          </w:r>
                        </w:p>
                        <w:p w14:paraId="2946792C" w14:textId="77777777" w:rsidR="00AB19C3" w:rsidRDefault="00AB19C3">
                          <w:pPr>
                            <w:textDirection w:val="btLr"/>
                          </w:pPr>
                        </w:p>
                      </w:txbxContent>
                    </wps:txbx>
                    <wps:bodyPr spcFirstLastPara="1" wrap="square" lIns="91425" tIns="91425" rIns="91425" bIns="91425" anchor="t" anchorCtr="0">
                      <a:noAutofit/>
                    </wps:bodyPr>
                  </wps:wsp>
                </a:graphicData>
              </a:graphic>
            </wp:anchor>
          </w:drawing>
        </mc:Choice>
        <mc:Fallback>
          <w:pict>
            <v:rect w14:anchorId="48C49640" id="Rectangle 8" o:spid="_x0000_s1026" style="position:absolute;margin-left:398pt;margin-top:6pt;width:98.05pt;height:47.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" filled="f" stroked="f">
              <v:textbox inset="2.53958mm,2.53958mm,2.53958mm,2.53958mm">
                <w:txbxContent>
                  <w:p w14:paraId="761F4928" w14:textId="77777777" w:rsidR="00AB19C3" w:rsidRDefault="00000000">
                    <w:pPr>
                      <w:jc w:val="right"/>
                      <w:textDirection w:val="btLr"/>
                    </w:pPr>
                    <w:r>
                      <w:rPr>
                        <w:rFonts w:ascii="Arial" w:eastAsia="Arial" w:hAnsi="Arial" w:cs="Arial"/>
                        <w:i/>
                        <w:smallCaps/>
                        <w:color w:val="FFFFFF"/>
                      </w:rPr>
                      <w:t>STUDENT PAYMENT PLANS</w:t>
                    </w:r>
                  </w:p>
                  <w:p w14:paraId="2946792C" w14:textId="77777777" w:rsidR="00AB19C3" w:rsidRDefault="00AB19C3">
                    <w:pPr>
                      <w:textDirection w:val="btLr"/>
                    </w:pP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F82F" w14:textId="77777777" w:rsidR="00AB19C3" w:rsidRDefault="00000000">
    <w:pPr>
      <w:pBdr>
        <w:top w:val="nil"/>
        <w:left w:val="nil"/>
        <w:bottom w:val="nil"/>
        <w:right w:val="nil"/>
        <w:between w:val="nil"/>
      </w:pBdr>
      <w:tabs>
        <w:tab w:val="center" w:pos="4680"/>
        <w:tab w:val="right" w:pos="9360"/>
      </w:tabs>
      <w:ind w:left="-360"/>
      <w:rPr>
        <w:color w:val="000000"/>
      </w:rPr>
    </w:pPr>
    <w:r>
      <w:rPr>
        <w:noProof/>
        <w:color w:val="000000"/>
      </w:rPr>
      <w:drawing>
        <wp:inline distT="0" distB="0" distL="0" distR="0" wp14:anchorId="7609978B" wp14:editId="6907995E">
          <wp:extent cx="6917909" cy="807089"/>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17909" cy="80708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7BFC"/>
    <w:multiLevelType w:val="multilevel"/>
    <w:tmpl w:val="72661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376A3D"/>
    <w:multiLevelType w:val="multilevel"/>
    <w:tmpl w:val="D95E6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7D3FA2"/>
    <w:multiLevelType w:val="multilevel"/>
    <w:tmpl w:val="B0E24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5002609">
    <w:abstractNumId w:val="2"/>
  </w:num>
  <w:num w:numId="2" w16cid:durableId="2095973286">
    <w:abstractNumId w:val="0"/>
  </w:num>
  <w:num w:numId="3" w16cid:durableId="2011134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C3"/>
    <w:rsid w:val="0003775F"/>
    <w:rsid w:val="0010632A"/>
    <w:rsid w:val="005C37E1"/>
    <w:rsid w:val="0070095C"/>
    <w:rsid w:val="008D452F"/>
    <w:rsid w:val="00AB19C3"/>
    <w:rsid w:val="00B9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688090"/>
  <w15:docId w15:val="{0CB70A2E-0508-1340-8E80-EA51DA59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0AE"/>
  </w:style>
  <w:style w:type="paragraph" w:styleId="Heading1">
    <w:name w:val="heading 1"/>
    <w:basedOn w:val="Normal"/>
    <w:next w:val="Normal"/>
    <w:link w:val="Heading1Char"/>
    <w:uiPriority w:val="9"/>
    <w:qFormat/>
    <w:rsid w:val="001F2F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770AE"/>
    <w:pPr>
      <w:keepNext/>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2F52"/>
    <w:pPr>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15B8F"/>
    <w:pPr>
      <w:ind w:left="720"/>
      <w:contextualSpacing/>
    </w:pPr>
  </w:style>
  <w:style w:type="paragraph" w:styleId="BalloonText">
    <w:name w:val="Balloon Text"/>
    <w:basedOn w:val="Normal"/>
    <w:link w:val="BalloonTextChar"/>
    <w:uiPriority w:val="99"/>
    <w:semiHidden/>
    <w:unhideWhenUsed/>
    <w:rsid w:val="00E729DA"/>
    <w:rPr>
      <w:rFonts w:ascii="Tahoma" w:hAnsi="Tahoma" w:cs="Tahoma"/>
      <w:sz w:val="16"/>
      <w:szCs w:val="16"/>
    </w:rPr>
  </w:style>
  <w:style w:type="character" w:customStyle="1" w:styleId="BalloonTextChar">
    <w:name w:val="Balloon Text Char"/>
    <w:basedOn w:val="DefaultParagraphFont"/>
    <w:link w:val="BalloonText"/>
    <w:uiPriority w:val="99"/>
    <w:semiHidden/>
    <w:rsid w:val="00E729DA"/>
    <w:rPr>
      <w:rFonts w:ascii="Tahoma" w:hAnsi="Tahoma" w:cs="Tahoma"/>
      <w:sz w:val="16"/>
      <w:szCs w:val="16"/>
    </w:rPr>
  </w:style>
  <w:style w:type="character" w:styleId="Hyperlink">
    <w:name w:val="Hyperlink"/>
    <w:basedOn w:val="DefaultParagraphFont"/>
    <w:unhideWhenUsed/>
    <w:rsid w:val="00086E9B"/>
    <w:rPr>
      <w:color w:val="0000FF" w:themeColor="hyperlink"/>
      <w:u w:val="single"/>
    </w:rPr>
  </w:style>
  <w:style w:type="paragraph" w:styleId="Header">
    <w:name w:val="header"/>
    <w:basedOn w:val="Normal"/>
    <w:link w:val="HeaderChar"/>
    <w:uiPriority w:val="99"/>
    <w:unhideWhenUsed/>
    <w:rsid w:val="00EB4EC7"/>
    <w:pPr>
      <w:tabs>
        <w:tab w:val="center" w:pos="4680"/>
        <w:tab w:val="right" w:pos="9360"/>
      </w:tabs>
    </w:pPr>
  </w:style>
  <w:style w:type="character" w:customStyle="1" w:styleId="HeaderChar">
    <w:name w:val="Header Char"/>
    <w:basedOn w:val="DefaultParagraphFont"/>
    <w:link w:val="Header"/>
    <w:uiPriority w:val="99"/>
    <w:rsid w:val="00EB4EC7"/>
  </w:style>
  <w:style w:type="paragraph" w:styleId="Footer">
    <w:name w:val="footer"/>
    <w:basedOn w:val="Normal"/>
    <w:link w:val="FooterChar"/>
    <w:unhideWhenUsed/>
    <w:rsid w:val="00EB4EC7"/>
    <w:pPr>
      <w:tabs>
        <w:tab w:val="center" w:pos="4680"/>
        <w:tab w:val="right" w:pos="9360"/>
      </w:tabs>
    </w:pPr>
  </w:style>
  <w:style w:type="character" w:customStyle="1" w:styleId="FooterChar">
    <w:name w:val="Footer Char"/>
    <w:basedOn w:val="DefaultParagraphFont"/>
    <w:link w:val="Footer"/>
    <w:uiPriority w:val="99"/>
    <w:rsid w:val="00EB4EC7"/>
  </w:style>
  <w:style w:type="paragraph" w:styleId="Revision">
    <w:name w:val="Revision"/>
    <w:hidden/>
    <w:uiPriority w:val="99"/>
    <w:semiHidden/>
    <w:rsid w:val="0055062F"/>
  </w:style>
  <w:style w:type="character" w:styleId="FollowedHyperlink">
    <w:name w:val="FollowedHyperlink"/>
    <w:basedOn w:val="DefaultParagraphFont"/>
    <w:uiPriority w:val="99"/>
    <w:semiHidden/>
    <w:unhideWhenUsed/>
    <w:rsid w:val="00EF1C9E"/>
    <w:rPr>
      <w:color w:val="800080" w:themeColor="followedHyperlink"/>
      <w:u w:val="single"/>
    </w:rPr>
  </w:style>
  <w:style w:type="character" w:customStyle="1" w:styleId="TitleChar">
    <w:name w:val="Title Char"/>
    <w:basedOn w:val="DefaultParagraphFont"/>
    <w:link w:val="Title"/>
    <w:uiPriority w:val="10"/>
    <w:rsid w:val="001F2F5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F2F52"/>
    <w:rPr>
      <w:rFonts w:asciiTheme="majorHAnsi" w:eastAsiaTheme="majorEastAsia" w:hAnsiTheme="majorHAnsi" w:cstheme="majorBidi"/>
      <w:color w:val="365F91" w:themeColor="accent1" w:themeShade="BF"/>
      <w:sz w:val="32"/>
      <w:szCs w:val="32"/>
    </w:rPr>
  </w:style>
  <w:style w:type="paragraph" w:customStyle="1" w:styleId="Style1">
    <w:name w:val="Style1"/>
    <w:basedOn w:val="Heading1"/>
    <w:qFormat/>
    <w:rsid w:val="001F2F52"/>
    <w:rPr>
      <w:rFonts w:asciiTheme="minorHAnsi" w:hAnsiTheme="minorHAnsi"/>
      <w:b/>
      <w:bCs/>
      <w:color w:val="000000" w:themeColor="text1"/>
      <w:sz w:val="22"/>
      <w:szCs w:val="22"/>
    </w:rPr>
  </w:style>
  <w:style w:type="character" w:customStyle="1" w:styleId="Heading2Char">
    <w:name w:val="Heading 2 Char"/>
    <w:basedOn w:val="DefaultParagraphFont"/>
    <w:link w:val="Heading2"/>
    <w:rsid w:val="00A770AE"/>
    <w:rPr>
      <w:sz w:val="24"/>
      <w:szCs w:val="24"/>
    </w:rPr>
  </w:style>
  <w:style w:type="character" w:styleId="CommentReference">
    <w:name w:val="annotation reference"/>
    <w:basedOn w:val="DefaultParagraphFont"/>
    <w:uiPriority w:val="99"/>
    <w:semiHidden/>
    <w:unhideWhenUsed/>
    <w:rsid w:val="00B75DF7"/>
    <w:rPr>
      <w:sz w:val="16"/>
      <w:szCs w:val="16"/>
    </w:rPr>
  </w:style>
  <w:style w:type="paragraph" w:styleId="CommentText">
    <w:name w:val="annotation text"/>
    <w:basedOn w:val="Normal"/>
    <w:link w:val="CommentTextChar"/>
    <w:uiPriority w:val="99"/>
    <w:semiHidden/>
    <w:unhideWhenUsed/>
    <w:rsid w:val="00B75DF7"/>
    <w:rPr>
      <w:sz w:val="20"/>
      <w:szCs w:val="20"/>
    </w:rPr>
  </w:style>
  <w:style w:type="character" w:customStyle="1" w:styleId="CommentTextChar">
    <w:name w:val="Comment Text Char"/>
    <w:basedOn w:val="DefaultParagraphFont"/>
    <w:link w:val="CommentText"/>
    <w:uiPriority w:val="99"/>
    <w:semiHidden/>
    <w:rsid w:val="00B75DF7"/>
    <w:rPr>
      <w:sz w:val="20"/>
      <w:szCs w:val="20"/>
    </w:rPr>
  </w:style>
  <w:style w:type="paragraph" w:styleId="CommentSubject">
    <w:name w:val="annotation subject"/>
    <w:basedOn w:val="CommentText"/>
    <w:next w:val="CommentText"/>
    <w:link w:val="CommentSubjectChar"/>
    <w:uiPriority w:val="99"/>
    <w:semiHidden/>
    <w:unhideWhenUsed/>
    <w:rsid w:val="00B75DF7"/>
    <w:rPr>
      <w:b/>
      <w:bCs/>
    </w:rPr>
  </w:style>
  <w:style w:type="character" w:customStyle="1" w:styleId="CommentSubjectChar">
    <w:name w:val="Comment Subject Char"/>
    <w:basedOn w:val="CommentTextChar"/>
    <w:link w:val="CommentSubject"/>
    <w:uiPriority w:val="99"/>
    <w:semiHidden/>
    <w:rsid w:val="00B75DF7"/>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trepidmuseum.org/education/accessibility-resour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CbLCG2qvoCOlGMkKvtSM3ME0CA==">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Hurst</dc:creator>
  <cp:lastModifiedBy>Amy Hurst</cp:lastModifiedBy>
  <cp:revision>2</cp:revision>
  <dcterms:created xsi:type="dcterms:W3CDTF">2023-01-24T18:57:00Z</dcterms:created>
  <dcterms:modified xsi:type="dcterms:W3CDTF">2023-01-24T18:57:00Z</dcterms:modified>
</cp:coreProperties>
</file>